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17" w:rsidRPr="007F2C22" w:rsidRDefault="00BF2617">
      <w:pPr>
        <w:pStyle w:val="Title"/>
        <w:tabs>
          <w:tab w:val="clear" w:pos="440"/>
          <w:tab w:val="clear" w:pos="800"/>
        </w:tabs>
        <w:rPr>
          <w:rFonts w:ascii="Times New Roman" w:hAnsi="Times New Roman"/>
        </w:rPr>
      </w:pPr>
      <w:r w:rsidRPr="007F2C22">
        <w:rPr>
          <w:rFonts w:ascii="Times New Roman" w:hAnsi="Times New Roman"/>
        </w:rPr>
        <w:t xml:space="preserve">CHAPTER 16: </w:t>
      </w:r>
      <w:r w:rsidR="008D1E73" w:rsidRPr="007F2C22">
        <w:rPr>
          <w:rFonts w:ascii="Times New Roman" w:hAnsi="Times New Roman"/>
        </w:rPr>
        <w:t>MANAGING BOND PORTFOLIOS</w:t>
      </w:r>
    </w:p>
    <w:p w:rsidR="00BF2617" w:rsidRPr="007F2C22" w:rsidRDefault="00BF2617" w:rsidP="00F8707D">
      <w:pPr>
        <w:spacing w:line="240" w:lineRule="auto"/>
        <w:rPr>
          <w:rFonts w:ascii="Times New Roman" w:hAnsi="Times New Roman"/>
        </w:rPr>
      </w:pPr>
    </w:p>
    <w:p w:rsidR="00BF2617" w:rsidRPr="007F2C22" w:rsidRDefault="00BF2617" w:rsidP="00F8707D">
      <w:pPr>
        <w:spacing w:line="240" w:lineRule="auto"/>
        <w:rPr>
          <w:rFonts w:ascii="Times New Roman" w:hAnsi="Times New Roman"/>
        </w:rPr>
      </w:pPr>
    </w:p>
    <w:p w:rsidR="004639B7" w:rsidRPr="007F2C22" w:rsidRDefault="004639B7" w:rsidP="00F8707D">
      <w:pPr>
        <w:spacing w:line="240" w:lineRule="auto"/>
        <w:rPr>
          <w:rFonts w:ascii="Times New Roman" w:hAnsi="Times New Roman"/>
          <w:b/>
        </w:rPr>
      </w:pPr>
      <w:r w:rsidRPr="007F2C22">
        <w:rPr>
          <w:rFonts w:ascii="Times New Roman" w:hAnsi="Times New Roman"/>
          <w:b/>
        </w:rPr>
        <w:t xml:space="preserve">PROBLEM SETS </w:t>
      </w:r>
    </w:p>
    <w:p w:rsidR="004639B7" w:rsidRPr="007F2C22" w:rsidRDefault="004639B7" w:rsidP="00F8707D">
      <w:pPr>
        <w:spacing w:line="240" w:lineRule="auto"/>
        <w:rPr>
          <w:rFonts w:ascii="Times New Roman" w:hAnsi="Times New Roman"/>
        </w:rPr>
      </w:pPr>
    </w:p>
    <w:p w:rsidR="004639B7" w:rsidRPr="007F2C22" w:rsidRDefault="004639B7" w:rsidP="00F8707D">
      <w:pPr>
        <w:spacing w:line="240" w:lineRule="auto"/>
        <w:rPr>
          <w:rFonts w:ascii="Times New Roman" w:hAnsi="Times New Roman"/>
        </w:rPr>
      </w:pPr>
    </w:p>
    <w:p w:rsidR="005C059B" w:rsidRPr="007F2C22" w:rsidRDefault="005C059B" w:rsidP="005C059B">
      <w:pPr>
        <w:spacing w:line="240" w:lineRule="auto"/>
        <w:ind w:left="540" w:hanging="540"/>
        <w:rPr>
          <w:rFonts w:ascii="Times New Roman" w:hAnsi="Times New Roman"/>
        </w:rPr>
      </w:pPr>
      <w:r w:rsidRPr="007F2C22">
        <w:rPr>
          <w:rFonts w:ascii="Times New Roman" w:hAnsi="Times New Roman"/>
        </w:rPr>
        <w:t>1.</w:t>
      </w:r>
      <w:r w:rsidRPr="007F2C22">
        <w:rPr>
          <w:rFonts w:ascii="Times New Roman" w:hAnsi="Times New Roman"/>
        </w:rPr>
        <w:tab/>
        <w:t>While it is true that short-term rates are more volatile than long-term rates, the longer duration of the longer-term bonds makes their prices and their rates of return more volatile</w:t>
      </w:r>
      <w:r w:rsidR="00D04ABA">
        <w:rPr>
          <w:rFonts w:ascii="Times New Roman" w:hAnsi="Times New Roman"/>
        </w:rPr>
        <w:t xml:space="preserve">. </w:t>
      </w:r>
      <w:r w:rsidRPr="007F2C22">
        <w:rPr>
          <w:rFonts w:ascii="Times New Roman" w:hAnsi="Times New Roman"/>
        </w:rPr>
        <w:t>The higher duration magnifies the sensitivity to interest-rate changes.</w:t>
      </w:r>
    </w:p>
    <w:p w:rsidR="005C059B" w:rsidRPr="007F2C22" w:rsidRDefault="005C059B" w:rsidP="005C059B">
      <w:pPr>
        <w:spacing w:line="240" w:lineRule="auto"/>
        <w:ind w:right="-260"/>
        <w:rPr>
          <w:rFonts w:ascii="Times New Roman" w:hAnsi="Times New Roman"/>
        </w:rPr>
      </w:pPr>
    </w:p>
    <w:p w:rsidR="005C059B" w:rsidRPr="007F2C22" w:rsidRDefault="005C059B" w:rsidP="005C059B">
      <w:pPr>
        <w:spacing w:line="240" w:lineRule="auto"/>
        <w:ind w:right="-260"/>
        <w:rPr>
          <w:rFonts w:ascii="Times New Roman" w:hAnsi="Times New Roman"/>
        </w:rPr>
      </w:pPr>
    </w:p>
    <w:p w:rsidR="005C059B" w:rsidRPr="007F2C22" w:rsidRDefault="00601AC6" w:rsidP="00F34610">
      <w:pPr>
        <w:spacing w:line="240" w:lineRule="auto"/>
        <w:ind w:left="540" w:hanging="540"/>
        <w:rPr>
          <w:rFonts w:ascii="Times New Roman" w:hAnsi="Times New Roman"/>
        </w:rPr>
      </w:pPr>
      <w:r w:rsidRPr="007F2C22">
        <w:rPr>
          <w:rFonts w:ascii="Times New Roman" w:hAnsi="Times New Roman"/>
        </w:rPr>
        <w:t>2.</w:t>
      </w:r>
      <w:r w:rsidR="00F34610" w:rsidRPr="007F2C22">
        <w:rPr>
          <w:rFonts w:ascii="Times New Roman" w:hAnsi="Times New Roman"/>
        </w:rPr>
        <w:tab/>
        <w:t xml:space="preserve">Duration can be thought of as a weighted average of the maturities of the cash flows paid to holders of the perpetuity, where the weight for each cash flow is </w:t>
      </w:r>
      <w:r w:rsidR="00AA4509" w:rsidRPr="007F2C22">
        <w:rPr>
          <w:rFonts w:ascii="Times New Roman" w:hAnsi="Times New Roman"/>
        </w:rPr>
        <w:t>equal to the present value of th</w:t>
      </w:r>
      <w:r w:rsidR="006475B6" w:rsidRPr="007F2C22">
        <w:rPr>
          <w:rFonts w:ascii="Times New Roman" w:hAnsi="Times New Roman"/>
        </w:rPr>
        <w:t>at</w:t>
      </w:r>
      <w:r w:rsidR="00AA4509" w:rsidRPr="007F2C22">
        <w:rPr>
          <w:rFonts w:ascii="Times New Roman" w:hAnsi="Times New Roman"/>
        </w:rPr>
        <w:t xml:space="preserve"> cash flow divided by the total </w:t>
      </w:r>
      <w:r w:rsidR="00F34610" w:rsidRPr="007F2C22">
        <w:rPr>
          <w:rFonts w:ascii="Times New Roman" w:hAnsi="Times New Roman"/>
        </w:rPr>
        <w:t>present value of all cash flows</w:t>
      </w:r>
      <w:r w:rsidR="00D04ABA">
        <w:rPr>
          <w:rFonts w:ascii="Times New Roman" w:hAnsi="Times New Roman"/>
        </w:rPr>
        <w:t xml:space="preserve">. </w:t>
      </w:r>
      <w:r w:rsidR="00304E20" w:rsidRPr="007F2C22">
        <w:rPr>
          <w:rFonts w:ascii="Times New Roman" w:hAnsi="Times New Roman"/>
        </w:rPr>
        <w:t>For cash flows in the distant future, present value approaches zero (i.e., the weight becomes very small) so that these distant cash flows have little impact and</w:t>
      </w:r>
      <w:r w:rsidR="00005C68">
        <w:rPr>
          <w:rFonts w:ascii="Times New Roman" w:hAnsi="Times New Roman"/>
        </w:rPr>
        <w:t>,</w:t>
      </w:r>
      <w:r w:rsidR="00304E20" w:rsidRPr="007F2C22">
        <w:rPr>
          <w:rFonts w:ascii="Times New Roman" w:hAnsi="Times New Roman"/>
        </w:rPr>
        <w:t xml:space="preserve"> eventually, virtually no impact on the weighted average.</w:t>
      </w:r>
    </w:p>
    <w:p w:rsidR="00601AC6" w:rsidRPr="007F2C22" w:rsidRDefault="00601AC6" w:rsidP="00F8707D">
      <w:pPr>
        <w:spacing w:line="240" w:lineRule="auto"/>
        <w:rPr>
          <w:rFonts w:ascii="Times New Roman" w:hAnsi="Times New Roman"/>
        </w:rPr>
      </w:pPr>
    </w:p>
    <w:p w:rsidR="00601AC6" w:rsidRPr="007F2C22" w:rsidRDefault="00601AC6" w:rsidP="00F8707D">
      <w:pPr>
        <w:spacing w:line="240" w:lineRule="auto"/>
        <w:rPr>
          <w:rFonts w:ascii="Times New Roman" w:hAnsi="Times New Roman"/>
        </w:rPr>
      </w:pPr>
    </w:p>
    <w:p w:rsidR="00BF2617" w:rsidRPr="007F2C22" w:rsidRDefault="00291F82" w:rsidP="00F8707D">
      <w:pPr>
        <w:spacing w:line="360" w:lineRule="auto"/>
        <w:ind w:left="540" w:hanging="540"/>
        <w:rPr>
          <w:rFonts w:ascii="Times New Roman" w:hAnsi="Times New Roman"/>
        </w:rPr>
      </w:pPr>
      <w:r w:rsidRPr="007F2C22">
        <w:rPr>
          <w:rFonts w:ascii="Times New Roman" w:hAnsi="Times New Roman"/>
        </w:rPr>
        <w:t>3</w:t>
      </w:r>
      <w:r w:rsidR="00BF2617" w:rsidRPr="007F2C22">
        <w:rPr>
          <w:rFonts w:ascii="Times New Roman" w:hAnsi="Times New Roman"/>
        </w:rPr>
        <w:t>.</w:t>
      </w:r>
      <w:r w:rsidR="00BF2617" w:rsidRPr="007F2C22">
        <w:rPr>
          <w:rFonts w:ascii="Times New Roman" w:hAnsi="Times New Roman"/>
        </w:rPr>
        <w:tab/>
        <w:t>The percentage change in the bond’s price is:</w:t>
      </w:r>
    </w:p>
    <w:p w:rsidR="00BF2617" w:rsidRPr="007F2C22" w:rsidRDefault="002E4E9F" w:rsidP="00517438">
      <w:pPr>
        <w:spacing w:line="240" w:lineRule="auto"/>
        <w:ind w:left="1080" w:right="-547"/>
        <w:rPr>
          <w:rFonts w:ascii="Times New Roman" w:hAnsi="Times New Roman"/>
        </w:rPr>
      </w:pPr>
      <w:r w:rsidRPr="007F2C22">
        <w:rPr>
          <w:rFonts w:ascii="Times New Roman" w:hAnsi="Times New Roman"/>
          <w:position w:val="-28"/>
        </w:rPr>
        <w:object w:dxaOrig="49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33pt" o:ole="" fillcolor="window">
            <v:imagedata r:id="rId8" o:title=""/>
          </v:shape>
          <o:OLEObject Type="Embed" ProgID="Equation.3" ShapeID="_x0000_i1025" DrawAspect="Content" ObjectID="_1555913955" r:id="rId9"/>
        </w:object>
      </w:r>
      <w:r w:rsidR="00517438" w:rsidRPr="007F2C22">
        <w:rPr>
          <w:rFonts w:ascii="Times New Roman" w:hAnsi="Times New Roman"/>
        </w:rPr>
        <w:t xml:space="preserve"> </w:t>
      </w:r>
      <w:proofErr w:type="gramStart"/>
      <w:r w:rsidR="00517438" w:rsidRPr="007F2C22">
        <w:rPr>
          <w:rFonts w:ascii="Times New Roman" w:hAnsi="Times New Roman"/>
        </w:rPr>
        <w:t>or</w:t>
      </w:r>
      <w:proofErr w:type="gramEnd"/>
      <w:r w:rsidR="00517438" w:rsidRPr="007F2C22">
        <w:rPr>
          <w:rFonts w:ascii="Times New Roman" w:hAnsi="Times New Roman"/>
        </w:rPr>
        <w:t xml:space="preserve"> a 3.27% decline</w:t>
      </w:r>
    </w:p>
    <w:p w:rsidR="00BF2617" w:rsidRPr="007F2C22" w:rsidRDefault="00BF2617" w:rsidP="00BC0013">
      <w:pPr>
        <w:spacing w:line="200" w:lineRule="exact"/>
        <w:rPr>
          <w:rFonts w:ascii="Times New Roman" w:hAnsi="Times New Roman"/>
        </w:rPr>
      </w:pPr>
    </w:p>
    <w:p w:rsidR="00BF2617" w:rsidRPr="007F2C22" w:rsidRDefault="00BF2617" w:rsidP="00F8707D">
      <w:pPr>
        <w:spacing w:line="240" w:lineRule="auto"/>
        <w:rPr>
          <w:rFonts w:ascii="Times New Roman" w:hAnsi="Times New Roman"/>
        </w:rPr>
      </w:pPr>
    </w:p>
    <w:p w:rsidR="00BF2617" w:rsidRPr="007F2C22" w:rsidRDefault="00291F82" w:rsidP="00BC0013">
      <w:pPr>
        <w:tabs>
          <w:tab w:val="left" w:pos="540"/>
        </w:tabs>
        <w:spacing w:line="360" w:lineRule="auto"/>
        <w:ind w:left="1080" w:hanging="1080"/>
        <w:rPr>
          <w:rFonts w:ascii="Times New Roman" w:hAnsi="Times New Roman"/>
          <w:u w:val="single"/>
        </w:rPr>
      </w:pPr>
      <w:r w:rsidRPr="007F2C22">
        <w:rPr>
          <w:rFonts w:ascii="Times New Roman" w:hAnsi="Times New Roman"/>
        </w:rPr>
        <w:t>4.</w:t>
      </w:r>
      <w:r w:rsidRPr="007F2C22">
        <w:rPr>
          <w:rFonts w:ascii="Times New Roman" w:hAnsi="Times New Roman"/>
        </w:rPr>
        <w:tab/>
      </w:r>
      <w:r w:rsidR="00BF2617" w:rsidRPr="007F2C22">
        <w:rPr>
          <w:rFonts w:ascii="Times New Roman" w:hAnsi="Times New Roman"/>
        </w:rPr>
        <w:t>a.</w:t>
      </w:r>
      <w:r w:rsidR="00F8707D" w:rsidRPr="007F2C22">
        <w:rPr>
          <w:rFonts w:ascii="Times New Roman" w:hAnsi="Times New Roman"/>
        </w:rPr>
        <w:tab/>
      </w:r>
      <w:r w:rsidR="00BF2617" w:rsidRPr="00F93CF3">
        <w:rPr>
          <w:rFonts w:ascii="Times New Roman" w:hAnsi="Times New Roman"/>
          <w:b/>
        </w:rPr>
        <w:t>YTM = 6%</w:t>
      </w:r>
    </w:p>
    <w:tbl>
      <w:tblPr>
        <w:tblW w:w="0" w:type="auto"/>
        <w:tblInd w:w="1008" w:type="dxa"/>
        <w:tblBorders>
          <w:top w:val="nil"/>
          <w:left w:val="nil"/>
          <w:bottom w:val="nil"/>
          <w:right w:val="nil"/>
          <w:insideH w:val="nil"/>
          <w:insideV w:val="nil"/>
        </w:tblBorders>
        <w:tblLayout w:type="fixed"/>
        <w:tblLook w:val="00BE" w:firstRow="1" w:lastRow="0" w:firstColumn="1" w:lastColumn="0" w:noHBand="0" w:noVBand="0"/>
      </w:tblPr>
      <w:tblGrid>
        <w:gridCol w:w="1440"/>
        <w:gridCol w:w="1440"/>
        <w:gridCol w:w="1440"/>
        <w:gridCol w:w="1440"/>
        <w:gridCol w:w="1584"/>
      </w:tblGrid>
      <w:tr w:rsidR="00BF2617" w:rsidRPr="007F2C22">
        <w:tblPrEx>
          <w:tblCellMar>
            <w:top w:w="0" w:type="dxa"/>
            <w:bottom w:w="0" w:type="dxa"/>
          </w:tblCellMar>
        </w:tblPrEx>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BF2617" w:rsidRPr="007F2C22">
        <w:tblPrEx>
          <w:tblCellMar>
            <w:top w:w="0" w:type="dxa"/>
            <w:bottom w:w="0" w:type="dxa"/>
          </w:tblCellMar>
        </w:tblPrEx>
        <w:tc>
          <w:tcPr>
            <w:tcW w:w="1440" w:type="dxa"/>
            <w:tcBorders>
              <w:bottom w:val="single" w:sz="4" w:space="0" w:color="auto"/>
            </w:tcBorders>
            <w:vAlign w:val="center"/>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005C68" w:rsidRDefault="00005C68">
            <w:pPr>
              <w:spacing w:line="240" w:lineRule="auto"/>
              <w:jc w:val="center"/>
              <w:rPr>
                <w:rFonts w:ascii="Times New Roman" w:hAnsi="Times New Roman"/>
              </w:rPr>
            </w:pPr>
          </w:p>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6%)</w:t>
            </w:r>
          </w:p>
        </w:tc>
        <w:tc>
          <w:tcPr>
            <w:tcW w:w="1440" w:type="dxa"/>
            <w:tcBorders>
              <w:bottom w:val="single" w:sz="4" w:space="0" w:color="auto"/>
            </w:tcBorders>
            <w:vAlign w:val="center"/>
          </w:tcPr>
          <w:p w:rsidR="00005C68" w:rsidRDefault="00005C68">
            <w:pPr>
              <w:spacing w:line="240" w:lineRule="auto"/>
              <w:jc w:val="center"/>
              <w:rPr>
                <w:rFonts w:ascii="Times New Roman" w:hAnsi="Times New Roman"/>
              </w:rPr>
            </w:pPr>
          </w:p>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BF2617" w:rsidRPr="007F2C22">
        <w:tblPrEx>
          <w:tblCellMar>
            <w:top w:w="0" w:type="dxa"/>
            <w:bottom w:w="0" w:type="dxa"/>
          </w:tblCellMar>
        </w:tblPrEx>
        <w:trPr>
          <w:trHeight w:hRule="exact" w:val="320"/>
        </w:trPr>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BF2617" w:rsidRPr="007F2C22" w:rsidRDefault="00BF2617">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ab/>
              <w:t>$</w:t>
            </w:r>
            <w:r w:rsidR="00237405">
              <w:rPr>
                <w:rFonts w:ascii="Times New Roman" w:hAnsi="Times New Roman"/>
              </w:rPr>
              <w:t xml:space="preserve">     </w:t>
            </w:r>
            <w:r w:rsidRPr="007F2C22">
              <w:rPr>
                <w:rFonts w:ascii="Times New Roman" w:hAnsi="Times New Roman"/>
              </w:rPr>
              <w:t>60.00</w:t>
            </w:r>
          </w:p>
        </w:tc>
        <w:tc>
          <w:tcPr>
            <w:tcW w:w="1440" w:type="dxa"/>
            <w:tcBorders>
              <w:top w:val="nil"/>
            </w:tcBorders>
            <w:vAlign w:val="bottom"/>
          </w:tcPr>
          <w:p w:rsidR="00BF2617" w:rsidRPr="007F2C22" w:rsidRDefault="00BF2617">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ab/>
              <w:t>$</w:t>
            </w:r>
            <w:r w:rsidR="00237405">
              <w:rPr>
                <w:rFonts w:ascii="Times New Roman" w:hAnsi="Times New Roman"/>
              </w:rPr>
              <w:t xml:space="preserve">     </w:t>
            </w:r>
            <w:r w:rsidRPr="007F2C22">
              <w:rPr>
                <w:rFonts w:ascii="Times New Roman" w:hAnsi="Times New Roman"/>
              </w:rPr>
              <w:t>56.60</w:t>
            </w:r>
          </w:p>
        </w:tc>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0.0566</w:t>
            </w:r>
          </w:p>
        </w:tc>
        <w:tc>
          <w:tcPr>
            <w:tcW w:w="1584"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0.0566</w:t>
            </w:r>
          </w:p>
        </w:tc>
      </w:tr>
      <w:tr w:rsidR="00BF2617" w:rsidRPr="007F2C22">
        <w:tblPrEx>
          <w:tblCellMar>
            <w:top w:w="0" w:type="dxa"/>
            <w:bottom w:w="0" w:type="dxa"/>
          </w:tblCellMar>
        </w:tblPrEx>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2</w:t>
            </w:r>
          </w:p>
        </w:tc>
        <w:tc>
          <w:tcPr>
            <w:tcW w:w="1440" w:type="dxa"/>
          </w:tcPr>
          <w:p w:rsidR="00BF2617" w:rsidRPr="007F2C22" w:rsidRDefault="00BF2617" w:rsidP="00237405">
            <w:pPr>
              <w:tabs>
                <w:tab w:val="right" w:pos="1080"/>
              </w:tabs>
              <w:spacing w:line="240" w:lineRule="auto"/>
              <w:rPr>
                <w:rFonts w:ascii="Times New Roman" w:hAnsi="Times New Roman"/>
              </w:rPr>
            </w:pPr>
            <w:r w:rsidRPr="007F2C22">
              <w:rPr>
                <w:rFonts w:ascii="Times New Roman" w:hAnsi="Times New Roman"/>
              </w:rPr>
              <w:tab/>
              <w:t>60.00</w:t>
            </w:r>
          </w:p>
        </w:tc>
        <w:tc>
          <w:tcPr>
            <w:tcW w:w="1440" w:type="dxa"/>
          </w:tcPr>
          <w:p w:rsidR="00BF2617" w:rsidRPr="007F2C22" w:rsidRDefault="00BF2617" w:rsidP="00237405">
            <w:pPr>
              <w:tabs>
                <w:tab w:val="right" w:pos="1080"/>
              </w:tabs>
              <w:spacing w:line="240" w:lineRule="auto"/>
              <w:rPr>
                <w:rFonts w:ascii="Times New Roman" w:hAnsi="Times New Roman"/>
              </w:rPr>
            </w:pPr>
            <w:r w:rsidRPr="007F2C22">
              <w:rPr>
                <w:rFonts w:ascii="Times New Roman" w:hAnsi="Times New Roman"/>
              </w:rPr>
              <w:tab/>
              <w:t>53.40</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0.0534</w:t>
            </w:r>
          </w:p>
        </w:tc>
        <w:tc>
          <w:tcPr>
            <w:tcW w:w="1584" w:type="dxa"/>
          </w:tcPr>
          <w:p w:rsidR="00BF2617" w:rsidRPr="007F2C22" w:rsidRDefault="00BF2617">
            <w:pPr>
              <w:spacing w:line="240" w:lineRule="auto"/>
              <w:jc w:val="center"/>
              <w:rPr>
                <w:rFonts w:ascii="Times New Roman" w:hAnsi="Times New Roman"/>
              </w:rPr>
            </w:pPr>
            <w:r w:rsidRPr="007F2C22">
              <w:rPr>
                <w:rFonts w:ascii="Times New Roman" w:hAnsi="Times New Roman"/>
              </w:rPr>
              <w:t>0.1068</w:t>
            </w:r>
          </w:p>
        </w:tc>
      </w:tr>
      <w:tr w:rsidR="00BF2617" w:rsidRPr="007F2C22">
        <w:tblPrEx>
          <w:tblCellMar>
            <w:top w:w="0" w:type="dxa"/>
            <w:bottom w:w="0" w:type="dxa"/>
          </w:tblCellMar>
        </w:tblPrEx>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3</w:t>
            </w:r>
          </w:p>
        </w:tc>
        <w:tc>
          <w:tcPr>
            <w:tcW w:w="1440" w:type="dxa"/>
          </w:tcPr>
          <w:p w:rsidR="00BF2617" w:rsidRPr="007F2C22" w:rsidRDefault="00BF2617">
            <w:pPr>
              <w:tabs>
                <w:tab w:val="right" w:pos="1080"/>
              </w:tabs>
              <w:spacing w:line="240" w:lineRule="auto"/>
              <w:jc w:val="center"/>
              <w:rPr>
                <w:rFonts w:ascii="Times New Roman" w:hAnsi="Times New Roman"/>
              </w:rPr>
            </w:pPr>
            <w:r w:rsidRPr="007F2C22">
              <w:rPr>
                <w:rFonts w:ascii="Times New Roman" w:hAnsi="Times New Roman"/>
              </w:rPr>
              <w:t>1,060.00</w:t>
            </w:r>
          </w:p>
        </w:tc>
        <w:tc>
          <w:tcPr>
            <w:tcW w:w="1440" w:type="dxa"/>
          </w:tcPr>
          <w:p w:rsidR="00BF2617" w:rsidRPr="007F2C22" w:rsidRDefault="00BF2617" w:rsidP="00237405">
            <w:pPr>
              <w:tabs>
                <w:tab w:val="right" w:pos="1080"/>
              </w:tabs>
              <w:spacing w:line="240" w:lineRule="auto"/>
              <w:rPr>
                <w:rFonts w:ascii="Times New Roman" w:hAnsi="Times New Roman"/>
                <w:u w:val="single"/>
              </w:rPr>
            </w:pPr>
            <w:r w:rsidRPr="007F2C22">
              <w:rPr>
                <w:rFonts w:ascii="Times New Roman" w:hAnsi="Times New Roman"/>
                <w:u w:val="single"/>
              </w:rPr>
              <w:tab/>
              <w:t>890.00</w:t>
            </w:r>
          </w:p>
        </w:tc>
        <w:tc>
          <w:tcPr>
            <w:tcW w:w="1440"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0.8900</w:t>
            </w:r>
          </w:p>
        </w:tc>
        <w:tc>
          <w:tcPr>
            <w:tcW w:w="1584"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2.6700</w:t>
            </w:r>
          </w:p>
        </w:tc>
      </w:tr>
      <w:tr w:rsidR="00BF2617" w:rsidRPr="007F2C22">
        <w:tblPrEx>
          <w:tblCellMar>
            <w:top w:w="0" w:type="dxa"/>
            <w:bottom w:w="0" w:type="dxa"/>
          </w:tblCellMar>
        </w:tblPrEx>
        <w:trPr>
          <w:cantSplit/>
          <w:trHeight w:hRule="exact" w:val="300"/>
        </w:trPr>
        <w:tc>
          <w:tcPr>
            <w:tcW w:w="2880" w:type="dxa"/>
            <w:gridSpan w:val="2"/>
            <w:vAlign w:val="bottom"/>
          </w:tcPr>
          <w:p w:rsidR="00BF2617" w:rsidRPr="007F2C22" w:rsidRDefault="00BF2617" w:rsidP="00005C68">
            <w:pPr>
              <w:spacing w:line="240" w:lineRule="auto"/>
              <w:jc w:val="right"/>
              <w:rPr>
                <w:rFonts w:ascii="Times New Roman" w:hAnsi="Times New Roman"/>
              </w:rPr>
            </w:pPr>
            <w:r w:rsidRPr="007F2C22">
              <w:rPr>
                <w:rFonts w:ascii="Times New Roman" w:hAnsi="Times New Roman"/>
              </w:rPr>
              <w:t xml:space="preserve">Column </w:t>
            </w:r>
            <w:r w:rsidR="00005C68">
              <w:rPr>
                <w:rFonts w:ascii="Times New Roman" w:hAnsi="Times New Roman"/>
              </w:rPr>
              <w:t>s</w:t>
            </w:r>
            <w:r w:rsidRPr="007F2C22">
              <w:rPr>
                <w:rFonts w:ascii="Times New Roman" w:hAnsi="Times New Roman"/>
              </w:rPr>
              <w:t>ums</w:t>
            </w:r>
          </w:p>
        </w:tc>
        <w:tc>
          <w:tcPr>
            <w:tcW w:w="1440" w:type="dxa"/>
            <w:vAlign w:val="bottom"/>
          </w:tcPr>
          <w:p w:rsidR="00BF2617" w:rsidRPr="007F2C22" w:rsidRDefault="00BF2617">
            <w:pPr>
              <w:tabs>
                <w:tab w:val="right" w:pos="1080"/>
              </w:tabs>
              <w:spacing w:line="240" w:lineRule="auto"/>
              <w:jc w:val="center"/>
              <w:rPr>
                <w:rFonts w:ascii="Times New Roman" w:hAnsi="Times New Roman"/>
              </w:rPr>
            </w:pPr>
            <w:r w:rsidRPr="007F2C22">
              <w:rPr>
                <w:rFonts w:ascii="Times New Roman" w:hAnsi="Times New Roman"/>
              </w:rPr>
              <w:t>$1,000.00</w:t>
            </w:r>
          </w:p>
        </w:tc>
        <w:tc>
          <w:tcPr>
            <w:tcW w:w="1440" w:type="dxa"/>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1.0000</w:t>
            </w:r>
          </w:p>
        </w:tc>
        <w:tc>
          <w:tcPr>
            <w:tcW w:w="1584" w:type="dxa"/>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2.8334</w:t>
            </w:r>
          </w:p>
        </w:tc>
      </w:tr>
    </w:tbl>
    <w:p w:rsidR="00BF2617" w:rsidRPr="007F2C22" w:rsidRDefault="00BF2617" w:rsidP="00F8707D">
      <w:pPr>
        <w:pStyle w:val="Footer"/>
        <w:tabs>
          <w:tab w:val="clear" w:pos="4320"/>
          <w:tab w:val="clear" w:pos="8640"/>
        </w:tabs>
        <w:spacing w:before="120" w:line="240" w:lineRule="auto"/>
        <w:ind w:left="1080"/>
        <w:rPr>
          <w:rFonts w:ascii="Times New Roman" w:hAnsi="Times New Roman"/>
        </w:rPr>
      </w:pPr>
      <w:r w:rsidRPr="007F2C22">
        <w:rPr>
          <w:rFonts w:ascii="Times New Roman" w:hAnsi="Times New Roman"/>
        </w:rPr>
        <w:t>Duration = 2.833 years</w:t>
      </w:r>
    </w:p>
    <w:p w:rsidR="00BF2617" w:rsidRPr="007F2C22" w:rsidRDefault="00BF2617" w:rsidP="00F8707D">
      <w:pPr>
        <w:spacing w:line="240" w:lineRule="auto"/>
        <w:rPr>
          <w:rFonts w:ascii="Times New Roman" w:hAnsi="Times New Roman"/>
        </w:rPr>
      </w:pPr>
    </w:p>
    <w:p w:rsidR="00BF2617" w:rsidRPr="007F2C22" w:rsidRDefault="00BC0013" w:rsidP="00F8707D">
      <w:pPr>
        <w:spacing w:line="360" w:lineRule="auto"/>
        <w:ind w:left="1080" w:hanging="540"/>
        <w:rPr>
          <w:rFonts w:ascii="Times New Roman" w:hAnsi="Times New Roman"/>
          <w:u w:val="single"/>
        </w:rPr>
      </w:pPr>
      <w:r w:rsidRPr="007F2C22">
        <w:rPr>
          <w:rFonts w:ascii="Times New Roman" w:hAnsi="Times New Roman"/>
        </w:rPr>
        <w:br w:type="page"/>
      </w:r>
      <w:r w:rsidR="00BF2617" w:rsidRPr="007F2C22">
        <w:rPr>
          <w:rFonts w:ascii="Times New Roman" w:hAnsi="Times New Roman"/>
        </w:rPr>
        <w:lastRenderedPageBreak/>
        <w:t>b.</w:t>
      </w:r>
      <w:r w:rsidR="00F8707D" w:rsidRPr="007F2C22">
        <w:rPr>
          <w:rFonts w:ascii="Times New Roman" w:hAnsi="Times New Roman"/>
        </w:rPr>
        <w:tab/>
      </w:r>
      <w:r w:rsidR="00BF2617" w:rsidRPr="00F93CF3">
        <w:rPr>
          <w:rFonts w:ascii="Times New Roman" w:hAnsi="Times New Roman"/>
          <w:b/>
        </w:rPr>
        <w:t>YTM = 10%</w:t>
      </w:r>
    </w:p>
    <w:tbl>
      <w:tblPr>
        <w:tblW w:w="0" w:type="auto"/>
        <w:tblInd w:w="1008" w:type="dxa"/>
        <w:tblBorders>
          <w:top w:val="nil"/>
          <w:left w:val="nil"/>
          <w:bottom w:val="nil"/>
          <w:right w:val="nil"/>
          <w:insideH w:val="nil"/>
          <w:insideV w:val="nil"/>
        </w:tblBorders>
        <w:tblLayout w:type="fixed"/>
        <w:tblLook w:val="00BE" w:firstRow="1" w:lastRow="0" w:firstColumn="1" w:lastColumn="0" w:noHBand="0" w:noVBand="0"/>
      </w:tblPr>
      <w:tblGrid>
        <w:gridCol w:w="1440"/>
        <w:gridCol w:w="1440"/>
        <w:gridCol w:w="1440"/>
        <w:gridCol w:w="1440"/>
        <w:gridCol w:w="1584"/>
      </w:tblGrid>
      <w:tr w:rsidR="00BF2617" w:rsidRPr="007F2C22">
        <w:tblPrEx>
          <w:tblCellMar>
            <w:top w:w="0" w:type="dxa"/>
            <w:bottom w:w="0" w:type="dxa"/>
          </w:tblCellMar>
        </w:tblPrEx>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BF2617" w:rsidRPr="007F2C22">
        <w:tblPrEx>
          <w:tblCellMar>
            <w:top w:w="0" w:type="dxa"/>
            <w:bottom w:w="0" w:type="dxa"/>
          </w:tblCellMar>
        </w:tblPrEx>
        <w:tc>
          <w:tcPr>
            <w:tcW w:w="1440" w:type="dxa"/>
            <w:tcBorders>
              <w:bottom w:val="single" w:sz="4" w:space="0" w:color="auto"/>
            </w:tcBorders>
            <w:vAlign w:val="center"/>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005C68" w:rsidRDefault="00005C68">
            <w:pPr>
              <w:spacing w:line="240" w:lineRule="auto"/>
              <w:jc w:val="center"/>
              <w:rPr>
                <w:rFonts w:ascii="Times New Roman" w:hAnsi="Times New Roman"/>
              </w:rPr>
            </w:pPr>
          </w:p>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10%)</w:t>
            </w:r>
          </w:p>
        </w:tc>
        <w:tc>
          <w:tcPr>
            <w:tcW w:w="1440" w:type="dxa"/>
            <w:tcBorders>
              <w:bottom w:val="single" w:sz="4" w:space="0" w:color="auto"/>
            </w:tcBorders>
            <w:vAlign w:val="center"/>
          </w:tcPr>
          <w:p w:rsidR="00005C68" w:rsidRDefault="00005C68">
            <w:pPr>
              <w:spacing w:line="240" w:lineRule="auto"/>
              <w:jc w:val="center"/>
              <w:rPr>
                <w:rFonts w:ascii="Times New Roman" w:hAnsi="Times New Roman"/>
              </w:rPr>
            </w:pPr>
          </w:p>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BF2617" w:rsidRPr="007F2C22">
        <w:tblPrEx>
          <w:tblCellMar>
            <w:top w:w="0" w:type="dxa"/>
            <w:bottom w:w="0" w:type="dxa"/>
          </w:tblCellMar>
        </w:tblPrEx>
        <w:trPr>
          <w:trHeight w:hRule="exact" w:val="320"/>
        </w:trPr>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BF2617" w:rsidRPr="007F2C22" w:rsidRDefault="00BF2617">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ab/>
              <w:t>$</w:t>
            </w:r>
            <w:r w:rsidR="00005C68">
              <w:rPr>
                <w:rFonts w:ascii="Times New Roman" w:hAnsi="Times New Roman"/>
              </w:rPr>
              <w:t xml:space="preserve">     </w:t>
            </w:r>
            <w:r w:rsidRPr="007F2C22">
              <w:rPr>
                <w:rFonts w:ascii="Times New Roman" w:hAnsi="Times New Roman"/>
              </w:rPr>
              <w:t>60.00</w:t>
            </w:r>
          </w:p>
        </w:tc>
        <w:tc>
          <w:tcPr>
            <w:tcW w:w="1440" w:type="dxa"/>
            <w:tcBorders>
              <w:top w:val="nil"/>
            </w:tcBorders>
            <w:vAlign w:val="bottom"/>
          </w:tcPr>
          <w:p w:rsidR="00BF2617" w:rsidRPr="007F2C22" w:rsidRDefault="00BF2617" w:rsidP="00005C68">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ab/>
              <w:t>$</w:t>
            </w:r>
            <w:r w:rsidR="00005C68">
              <w:rPr>
                <w:rFonts w:ascii="Times New Roman" w:hAnsi="Times New Roman"/>
              </w:rPr>
              <w:t xml:space="preserve">  </w:t>
            </w:r>
            <w:r w:rsidRPr="007F2C22">
              <w:rPr>
                <w:rFonts w:ascii="Times New Roman" w:hAnsi="Times New Roman"/>
              </w:rPr>
              <w:t>54.55</w:t>
            </w:r>
          </w:p>
        </w:tc>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0.0606</w:t>
            </w:r>
          </w:p>
        </w:tc>
        <w:tc>
          <w:tcPr>
            <w:tcW w:w="1584"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0.0606</w:t>
            </w:r>
          </w:p>
        </w:tc>
      </w:tr>
      <w:tr w:rsidR="00BF2617" w:rsidRPr="007F2C22">
        <w:tblPrEx>
          <w:tblCellMar>
            <w:top w:w="0" w:type="dxa"/>
            <w:bottom w:w="0" w:type="dxa"/>
          </w:tblCellMar>
        </w:tblPrEx>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2</w:t>
            </w:r>
          </w:p>
        </w:tc>
        <w:tc>
          <w:tcPr>
            <w:tcW w:w="1440" w:type="dxa"/>
          </w:tcPr>
          <w:p w:rsidR="00BF2617" w:rsidRPr="007F2C22" w:rsidRDefault="00BF2617" w:rsidP="00005C68">
            <w:pPr>
              <w:tabs>
                <w:tab w:val="right" w:pos="1080"/>
              </w:tabs>
              <w:spacing w:line="240" w:lineRule="auto"/>
              <w:rPr>
                <w:rFonts w:ascii="Times New Roman" w:hAnsi="Times New Roman"/>
              </w:rPr>
            </w:pPr>
            <w:r w:rsidRPr="007F2C22">
              <w:rPr>
                <w:rFonts w:ascii="Times New Roman" w:hAnsi="Times New Roman"/>
              </w:rPr>
              <w:tab/>
              <w:t>60.00</w:t>
            </w:r>
          </w:p>
        </w:tc>
        <w:tc>
          <w:tcPr>
            <w:tcW w:w="1440" w:type="dxa"/>
          </w:tcPr>
          <w:p w:rsidR="00BF2617" w:rsidRPr="007F2C22" w:rsidRDefault="00BF2617" w:rsidP="00005C68">
            <w:pPr>
              <w:tabs>
                <w:tab w:val="right" w:pos="1080"/>
              </w:tabs>
              <w:spacing w:line="240" w:lineRule="auto"/>
              <w:rPr>
                <w:rFonts w:ascii="Times New Roman" w:hAnsi="Times New Roman"/>
              </w:rPr>
            </w:pPr>
            <w:r w:rsidRPr="007F2C22">
              <w:rPr>
                <w:rFonts w:ascii="Times New Roman" w:hAnsi="Times New Roman"/>
              </w:rPr>
              <w:tab/>
              <w:t>49.</w:t>
            </w:r>
            <w:r w:rsidR="00592815" w:rsidRPr="007F2C22">
              <w:rPr>
                <w:rFonts w:ascii="Times New Roman" w:hAnsi="Times New Roman"/>
              </w:rPr>
              <w:t>59</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0.0551</w:t>
            </w:r>
          </w:p>
        </w:tc>
        <w:tc>
          <w:tcPr>
            <w:tcW w:w="1584" w:type="dxa"/>
          </w:tcPr>
          <w:p w:rsidR="00BF2617" w:rsidRPr="007F2C22" w:rsidRDefault="00BF2617">
            <w:pPr>
              <w:spacing w:line="240" w:lineRule="auto"/>
              <w:jc w:val="center"/>
              <w:rPr>
                <w:rFonts w:ascii="Times New Roman" w:hAnsi="Times New Roman"/>
              </w:rPr>
            </w:pPr>
            <w:r w:rsidRPr="007F2C22">
              <w:rPr>
                <w:rFonts w:ascii="Times New Roman" w:hAnsi="Times New Roman"/>
              </w:rPr>
              <w:t>0.1102</w:t>
            </w:r>
          </w:p>
        </w:tc>
      </w:tr>
      <w:tr w:rsidR="00BF2617" w:rsidRPr="007F2C22">
        <w:tblPrEx>
          <w:tblCellMar>
            <w:top w:w="0" w:type="dxa"/>
            <w:bottom w:w="0" w:type="dxa"/>
          </w:tblCellMar>
        </w:tblPrEx>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3</w:t>
            </w:r>
          </w:p>
        </w:tc>
        <w:tc>
          <w:tcPr>
            <w:tcW w:w="1440" w:type="dxa"/>
          </w:tcPr>
          <w:p w:rsidR="00BF2617" w:rsidRPr="007F2C22" w:rsidRDefault="00BF2617">
            <w:pPr>
              <w:tabs>
                <w:tab w:val="right" w:pos="1080"/>
              </w:tabs>
              <w:spacing w:line="240" w:lineRule="auto"/>
              <w:jc w:val="center"/>
              <w:rPr>
                <w:rFonts w:ascii="Times New Roman" w:hAnsi="Times New Roman"/>
              </w:rPr>
            </w:pPr>
            <w:r w:rsidRPr="007F2C22">
              <w:rPr>
                <w:rFonts w:ascii="Times New Roman" w:hAnsi="Times New Roman"/>
              </w:rPr>
              <w:t>1,060.00</w:t>
            </w:r>
          </w:p>
        </w:tc>
        <w:tc>
          <w:tcPr>
            <w:tcW w:w="1440" w:type="dxa"/>
          </w:tcPr>
          <w:p w:rsidR="00BF2617" w:rsidRPr="007F2C22" w:rsidRDefault="00BF2617" w:rsidP="00005C68">
            <w:pPr>
              <w:tabs>
                <w:tab w:val="right" w:pos="1080"/>
              </w:tabs>
              <w:spacing w:line="240" w:lineRule="auto"/>
              <w:rPr>
                <w:rFonts w:ascii="Times New Roman" w:hAnsi="Times New Roman"/>
                <w:u w:val="single"/>
              </w:rPr>
            </w:pPr>
            <w:r w:rsidRPr="007F2C22">
              <w:rPr>
                <w:rFonts w:ascii="Times New Roman" w:hAnsi="Times New Roman"/>
                <w:u w:val="single"/>
              </w:rPr>
              <w:tab/>
              <w:t>796.39</w:t>
            </w:r>
          </w:p>
        </w:tc>
        <w:tc>
          <w:tcPr>
            <w:tcW w:w="1440"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0.8844</w:t>
            </w:r>
          </w:p>
        </w:tc>
        <w:tc>
          <w:tcPr>
            <w:tcW w:w="1584"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2.6532</w:t>
            </w:r>
          </w:p>
        </w:tc>
      </w:tr>
      <w:tr w:rsidR="00BF2617" w:rsidRPr="007F2C22">
        <w:tblPrEx>
          <w:tblCellMar>
            <w:top w:w="0" w:type="dxa"/>
            <w:bottom w:w="0" w:type="dxa"/>
          </w:tblCellMar>
        </w:tblPrEx>
        <w:trPr>
          <w:cantSplit/>
          <w:trHeight w:hRule="exact" w:val="320"/>
        </w:trPr>
        <w:tc>
          <w:tcPr>
            <w:tcW w:w="2880" w:type="dxa"/>
            <w:gridSpan w:val="2"/>
            <w:vAlign w:val="bottom"/>
          </w:tcPr>
          <w:p w:rsidR="00BF2617" w:rsidRPr="007F2C22" w:rsidRDefault="00BF2617" w:rsidP="00005C68">
            <w:pPr>
              <w:spacing w:line="240" w:lineRule="auto"/>
              <w:jc w:val="right"/>
              <w:rPr>
                <w:rFonts w:ascii="Times New Roman" w:hAnsi="Times New Roman"/>
              </w:rPr>
            </w:pPr>
            <w:r w:rsidRPr="007F2C22">
              <w:rPr>
                <w:rFonts w:ascii="Times New Roman" w:hAnsi="Times New Roman"/>
              </w:rPr>
              <w:t xml:space="preserve">Column </w:t>
            </w:r>
            <w:r w:rsidR="00005C68">
              <w:rPr>
                <w:rFonts w:ascii="Times New Roman" w:hAnsi="Times New Roman"/>
              </w:rPr>
              <w:t>s</w:t>
            </w:r>
            <w:r w:rsidRPr="007F2C22">
              <w:rPr>
                <w:rFonts w:ascii="Times New Roman" w:hAnsi="Times New Roman"/>
              </w:rPr>
              <w:t>ums</w:t>
            </w:r>
          </w:p>
        </w:tc>
        <w:tc>
          <w:tcPr>
            <w:tcW w:w="1440" w:type="dxa"/>
            <w:vAlign w:val="bottom"/>
          </w:tcPr>
          <w:p w:rsidR="00BF2617" w:rsidRPr="007F2C22" w:rsidRDefault="00BF2617">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ab/>
              <w:t>$900.53</w:t>
            </w:r>
          </w:p>
        </w:tc>
        <w:tc>
          <w:tcPr>
            <w:tcW w:w="1440" w:type="dxa"/>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1.0000</w:t>
            </w:r>
          </w:p>
        </w:tc>
        <w:tc>
          <w:tcPr>
            <w:tcW w:w="1584" w:type="dxa"/>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2.8240</w:t>
            </w:r>
          </w:p>
        </w:tc>
      </w:tr>
    </w:tbl>
    <w:p w:rsidR="00BF2617" w:rsidRPr="007F2C22" w:rsidRDefault="00BF2617" w:rsidP="00F8707D">
      <w:pPr>
        <w:pStyle w:val="Footer"/>
        <w:tabs>
          <w:tab w:val="clear" w:pos="4320"/>
          <w:tab w:val="clear" w:pos="8640"/>
        </w:tabs>
        <w:spacing w:before="120" w:line="240" w:lineRule="auto"/>
        <w:ind w:left="1080"/>
        <w:rPr>
          <w:rFonts w:ascii="Times New Roman" w:hAnsi="Times New Roman"/>
        </w:rPr>
      </w:pPr>
      <w:r w:rsidRPr="007F2C22">
        <w:rPr>
          <w:rFonts w:ascii="Times New Roman" w:hAnsi="Times New Roman"/>
        </w:rPr>
        <w:t>Duration = 2.824 years, which is less than the duration at the YTM of 6%.</w:t>
      </w:r>
    </w:p>
    <w:p w:rsidR="00BF2617" w:rsidRPr="007F2C22" w:rsidRDefault="00BF2617">
      <w:pPr>
        <w:spacing w:line="240" w:lineRule="auto"/>
        <w:rPr>
          <w:rFonts w:ascii="Times New Roman" w:hAnsi="Times New Roman"/>
        </w:rPr>
      </w:pPr>
    </w:p>
    <w:p w:rsidR="00BF2617" w:rsidRPr="007F2C22" w:rsidRDefault="00BF2617">
      <w:pPr>
        <w:spacing w:line="240" w:lineRule="auto"/>
        <w:rPr>
          <w:rFonts w:ascii="Times New Roman" w:hAnsi="Times New Roman"/>
        </w:rPr>
      </w:pPr>
    </w:p>
    <w:p w:rsidR="00BF2617" w:rsidRPr="007F2C22" w:rsidRDefault="00291F82" w:rsidP="00F8707D">
      <w:pPr>
        <w:spacing w:after="120" w:line="240" w:lineRule="auto"/>
        <w:ind w:left="547" w:right="-540" w:hanging="547"/>
        <w:rPr>
          <w:rFonts w:ascii="Times New Roman" w:hAnsi="Times New Roman"/>
        </w:rPr>
      </w:pPr>
      <w:r w:rsidRPr="007F2C22">
        <w:rPr>
          <w:rFonts w:ascii="Times New Roman" w:hAnsi="Times New Roman"/>
        </w:rPr>
        <w:t>5</w:t>
      </w:r>
      <w:r w:rsidR="00BF2617" w:rsidRPr="007F2C22">
        <w:rPr>
          <w:rFonts w:ascii="Times New Roman" w:hAnsi="Times New Roman"/>
        </w:rPr>
        <w:t>.</w:t>
      </w:r>
      <w:r w:rsidR="00BF2617" w:rsidRPr="007F2C22">
        <w:rPr>
          <w:rFonts w:ascii="Times New Roman" w:hAnsi="Times New Roman"/>
        </w:rPr>
        <w:tab/>
        <w:t xml:space="preserve">For a semiannual 6% coupon bond selling at par, we use the following parameters: coupon = 3% per half-year period, </w:t>
      </w:r>
      <w:r w:rsidR="00BF2617" w:rsidRPr="00F93CF3">
        <w:rPr>
          <w:rFonts w:ascii="Times New Roman" w:hAnsi="Times New Roman"/>
          <w:i/>
        </w:rPr>
        <w:t>y</w:t>
      </w:r>
      <w:r w:rsidR="00BF2617" w:rsidRPr="007F2C22">
        <w:rPr>
          <w:rFonts w:ascii="Times New Roman" w:hAnsi="Times New Roman"/>
        </w:rPr>
        <w:t xml:space="preserve"> = 3%, T = 6 semiannual periods.</w:t>
      </w:r>
    </w:p>
    <w:tbl>
      <w:tblPr>
        <w:tblW w:w="0" w:type="auto"/>
        <w:tblInd w:w="738" w:type="dxa"/>
        <w:tblBorders>
          <w:top w:val="nil"/>
          <w:left w:val="nil"/>
          <w:bottom w:val="nil"/>
          <w:right w:val="nil"/>
          <w:insideH w:val="nil"/>
          <w:insideV w:val="nil"/>
        </w:tblBorders>
        <w:tblLayout w:type="fixed"/>
        <w:tblLook w:val="00BE" w:firstRow="1" w:lastRow="0" w:firstColumn="1" w:lastColumn="0" w:noHBand="0" w:noVBand="0"/>
      </w:tblPr>
      <w:tblGrid>
        <w:gridCol w:w="1440"/>
        <w:gridCol w:w="1440"/>
        <w:gridCol w:w="1440"/>
        <w:gridCol w:w="1440"/>
        <w:gridCol w:w="1584"/>
      </w:tblGrid>
      <w:tr w:rsidR="00E654E0" w:rsidRPr="007F2C22">
        <w:tblPrEx>
          <w:tblCellMar>
            <w:top w:w="0" w:type="dxa"/>
            <w:bottom w:w="0" w:type="dxa"/>
          </w:tblCellMar>
        </w:tblPrEx>
        <w:tc>
          <w:tcPr>
            <w:tcW w:w="1440" w:type="dxa"/>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E654E0" w:rsidRPr="007F2C22">
        <w:tblPrEx>
          <w:tblCellMar>
            <w:top w:w="0" w:type="dxa"/>
            <w:bottom w:w="0" w:type="dxa"/>
          </w:tblCellMar>
        </w:tblPrEx>
        <w:tc>
          <w:tcPr>
            <w:tcW w:w="1440" w:type="dxa"/>
            <w:tcBorders>
              <w:bottom w:val="single" w:sz="4" w:space="0" w:color="auto"/>
            </w:tcBorders>
            <w:vAlign w:val="center"/>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005C68" w:rsidRDefault="00005C68" w:rsidP="00201B1E">
            <w:pPr>
              <w:spacing w:line="240" w:lineRule="auto"/>
              <w:jc w:val="center"/>
              <w:rPr>
                <w:rFonts w:ascii="Times New Roman" w:hAnsi="Times New Roman"/>
              </w:rPr>
            </w:pPr>
          </w:p>
          <w:p w:rsidR="00005C68" w:rsidRDefault="00005C68" w:rsidP="00201B1E">
            <w:pPr>
              <w:spacing w:line="240" w:lineRule="auto"/>
              <w:jc w:val="center"/>
              <w:rPr>
                <w:rFonts w:ascii="Times New Roman" w:hAnsi="Times New Roman"/>
              </w:rPr>
            </w:pPr>
          </w:p>
          <w:p w:rsidR="00E654E0" w:rsidRPr="007F2C22" w:rsidRDefault="00E654E0" w:rsidP="00201B1E">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3%)</w:t>
            </w:r>
          </w:p>
        </w:tc>
        <w:tc>
          <w:tcPr>
            <w:tcW w:w="1440" w:type="dxa"/>
            <w:tcBorders>
              <w:bottom w:val="single" w:sz="4" w:space="0" w:color="auto"/>
            </w:tcBorders>
            <w:vAlign w:val="center"/>
          </w:tcPr>
          <w:p w:rsidR="00005C68" w:rsidRDefault="00005C68" w:rsidP="00201B1E">
            <w:pPr>
              <w:spacing w:line="240" w:lineRule="auto"/>
              <w:jc w:val="center"/>
              <w:rPr>
                <w:rFonts w:ascii="Times New Roman" w:hAnsi="Times New Roman"/>
              </w:rPr>
            </w:pPr>
          </w:p>
          <w:p w:rsidR="00005C68" w:rsidRDefault="00005C68" w:rsidP="00201B1E">
            <w:pPr>
              <w:spacing w:line="240" w:lineRule="auto"/>
              <w:jc w:val="center"/>
              <w:rPr>
                <w:rFonts w:ascii="Times New Roman" w:hAnsi="Times New Roman"/>
              </w:rPr>
            </w:pPr>
          </w:p>
          <w:p w:rsidR="00E654E0" w:rsidRPr="007F2C22" w:rsidRDefault="00E654E0" w:rsidP="00201B1E">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005C68" w:rsidRDefault="00005C68" w:rsidP="00201B1E">
            <w:pPr>
              <w:spacing w:line="240" w:lineRule="auto"/>
              <w:jc w:val="center"/>
              <w:rPr>
                <w:rFonts w:ascii="Times New Roman" w:hAnsi="Times New Roman"/>
              </w:rPr>
            </w:pPr>
          </w:p>
          <w:p w:rsidR="00E654E0" w:rsidRPr="007F2C22" w:rsidRDefault="00E654E0" w:rsidP="00201B1E">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E654E0" w:rsidRPr="007F2C22">
        <w:tblPrEx>
          <w:tblCellMar>
            <w:top w:w="0" w:type="dxa"/>
            <w:bottom w:w="0" w:type="dxa"/>
          </w:tblCellMar>
        </w:tblPrEx>
        <w:trPr>
          <w:trHeight w:hRule="exact" w:val="320"/>
        </w:trPr>
        <w:tc>
          <w:tcPr>
            <w:tcW w:w="1440" w:type="dxa"/>
            <w:tcBorders>
              <w:top w:val="nil"/>
            </w:tcBorders>
            <w:vAlign w:val="bottom"/>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E654E0" w:rsidRPr="007F2C22" w:rsidRDefault="00E654E0" w:rsidP="00E654E0">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w:t>
            </w:r>
            <w:r w:rsidR="00C26793">
              <w:rPr>
                <w:rFonts w:ascii="Times New Roman" w:hAnsi="Times New Roman"/>
              </w:rPr>
              <w:t xml:space="preserve">    </w:t>
            </w:r>
            <w:r w:rsidRPr="007F2C22">
              <w:rPr>
                <w:rFonts w:ascii="Times New Roman" w:hAnsi="Times New Roman"/>
              </w:rPr>
              <w:t>3.00</w:t>
            </w:r>
          </w:p>
        </w:tc>
        <w:tc>
          <w:tcPr>
            <w:tcW w:w="1440" w:type="dxa"/>
            <w:tcBorders>
              <w:top w:val="nil"/>
            </w:tcBorders>
            <w:vAlign w:val="bottom"/>
          </w:tcPr>
          <w:p w:rsidR="00E654E0" w:rsidRPr="007F2C22" w:rsidRDefault="00E654E0" w:rsidP="00E654E0">
            <w:pPr>
              <w:pStyle w:val="Footer"/>
              <w:tabs>
                <w:tab w:val="clear" w:pos="4320"/>
                <w:tab w:val="clear" w:pos="8640"/>
                <w:tab w:val="right" w:pos="972"/>
              </w:tabs>
              <w:spacing w:line="240" w:lineRule="auto"/>
              <w:rPr>
                <w:rFonts w:ascii="Times New Roman" w:hAnsi="Times New Roman"/>
              </w:rPr>
            </w:pPr>
            <w:r w:rsidRPr="007F2C22">
              <w:rPr>
                <w:rFonts w:ascii="Times New Roman" w:hAnsi="Times New Roman"/>
              </w:rPr>
              <w:tab/>
              <w:t>$</w:t>
            </w:r>
            <w:r w:rsidR="00C26793">
              <w:rPr>
                <w:rFonts w:ascii="Times New Roman" w:hAnsi="Times New Roman"/>
              </w:rPr>
              <w:t xml:space="preserve">  </w:t>
            </w:r>
            <w:r w:rsidRPr="007F2C22">
              <w:rPr>
                <w:rFonts w:ascii="Times New Roman" w:hAnsi="Times New Roman"/>
              </w:rPr>
              <w:t>2.913</w:t>
            </w:r>
          </w:p>
        </w:tc>
        <w:tc>
          <w:tcPr>
            <w:tcW w:w="1440" w:type="dxa"/>
            <w:tcBorders>
              <w:top w:val="nil"/>
            </w:tcBorders>
            <w:vAlign w:val="bottom"/>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0.02913</w:t>
            </w:r>
          </w:p>
        </w:tc>
        <w:tc>
          <w:tcPr>
            <w:tcW w:w="1584" w:type="dxa"/>
            <w:tcBorders>
              <w:top w:val="nil"/>
            </w:tcBorders>
            <w:vAlign w:val="bottom"/>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0.02913</w:t>
            </w:r>
          </w:p>
        </w:tc>
      </w:tr>
      <w:tr w:rsidR="00E654E0" w:rsidRPr="007F2C22">
        <w:tblPrEx>
          <w:tblCellMar>
            <w:top w:w="0" w:type="dxa"/>
            <w:bottom w:w="0" w:type="dxa"/>
          </w:tblCellMar>
        </w:tblPrEx>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2</w:t>
            </w:r>
          </w:p>
        </w:tc>
        <w:tc>
          <w:tcPr>
            <w:tcW w:w="1440" w:type="dxa"/>
          </w:tcPr>
          <w:p w:rsidR="00E654E0" w:rsidRPr="007F2C22" w:rsidRDefault="00E654E0" w:rsidP="00C26793">
            <w:pPr>
              <w:tabs>
                <w:tab w:val="right" w:pos="882"/>
              </w:tabs>
              <w:spacing w:line="240" w:lineRule="auto"/>
              <w:rPr>
                <w:rFonts w:ascii="Times New Roman" w:hAnsi="Times New Roman"/>
              </w:rPr>
            </w:pPr>
            <w:r w:rsidRPr="007F2C22">
              <w:rPr>
                <w:rFonts w:ascii="Times New Roman" w:hAnsi="Times New Roman"/>
              </w:rPr>
              <w:tab/>
              <w:t>3.00</w:t>
            </w:r>
          </w:p>
        </w:tc>
        <w:tc>
          <w:tcPr>
            <w:tcW w:w="1440" w:type="dxa"/>
          </w:tcPr>
          <w:p w:rsidR="00E654E0" w:rsidRPr="007F2C22" w:rsidRDefault="00E654E0" w:rsidP="00C26793">
            <w:pPr>
              <w:tabs>
                <w:tab w:val="right" w:pos="972"/>
              </w:tabs>
              <w:spacing w:line="240" w:lineRule="auto"/>
              <w:rPr>
                <w:rFonts w:ascii="Times New Roman" w:hAnsi="Times New Roman"/>
              </w:rPr>
            </w:pPr>
            <w:r w:rsidRPr="007F2C22">
              <w:rPr>
                <w:rFonts w:ascii="Times New Roman" w:hAnsi="Times New Roman"/>
              </w:rPr>
              <w:tab/>
              <w:t>2.828</w:t>
            </w:r>
          </w:p>
        </w:tc>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0.02828</w:t>
            </w:r>
          </w:p>
        </w:tc>
        <w:tc>
          <w:tcPr>
            <w:tcW w:w="1584"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0.05656</w:t>
            </w:r>
          </w:p>
        </w:tc>
      </w:tr>
      <w:tr w:rsidR="00E654E0" w:rsidRPr="007F2C22">
        <w:tblPrEx>
          <w:tblCellMar>
            <w:top w:w="0" w:type="dxa"/>
            <w:bottom w:w="0" w:type="dxa"/>
          </w:tblCellMar>
        </w:tblPrEx>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3</w:t>
            </w:r>
          </w:p>
        </w:tc>
        <w:tc>
          <w:tcPr>
            <w:tcW w:w="1440" w:type="dxa"/>
            <w:vAlign w:val="bottom"/>
          </w:tcPr>
          <w:p w:rsidR="00E654E0" w:rsidRPr="007F2C22" w:rsidRDefault="00E654E0" w:rsidP="00C26793">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3.00</w:t>
            </w:r>
          </w:p>
        </w:tc>
        <w:tc>
          <w:tcPr>
            <w:tcW w:w="1440" w:type="dxa"/>
          </w:tcPr>
          <w:p w:rsidR="00E654E0" w:rsidRPr="007F2C22" w:rsidRDefault="00E654E0" w:rsidP="00C26793">
            <w:pPr>
              <w:tabs>
                <w:tab w:val="right" w:pos="972"/>
              </w:tabs>
              <w:spacing w:line="240" w:lineRule="auto"/>
              <w:rPr>
                <w:rFonts w:ascii="Times New Roman" w:hAnsi="Times New Roman"/>
                <w:u w:val="single"/>
              </w:rPr>
            </w:pPr>
            <w:r w:rsidRPr="007F2C22">
              <w:rPr>
                <w:rFonts w:ascii="Times New Roman" w:hAnsi="Times New Roman"/>
              </w:rPr>
              <w:tab/>
              <w:t>2.745</w:t>
            </w:r>
          </w:p>
        </w:tc>
        <w:tc>
          <w:tcPr>
            <w:tcW w:w="1440"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0.02745</w:t>
            </w:r>
          </w:p>
        </w:tc>
        <w:tc>
          <w:tcPr>
            <w:tcW w:w="1584"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0.08236</w:t>
            </w:r>
          </w:p>
        </w:tc>
      </w:tr>
      <w:tr w:rsidR="00E654E0" w:rsidRPr="007F2C22">
        <w:tblPrEx>
          <w:tblCellMar>
            <w:top w:w="0" w:type="dxa"/>
            <w:bottom w:w="0" w:type="dxa"/>
          </w:tblCellMar>
        </w:tblPrEx>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4</w:t>
            </w:r>
          </w:p>
        </w:tc>
        <w:tc>
          <w:tcPr>
            <w:tcW w:w="1440" w:type="dxa"/>
          </w:tcPr>
          <w:p w:rsidR="00E654E0" w:rsidRPr="007F2C22" w:rsidRDefault="00E654E0" w:rsidP="00C26793">
            <w:pPr>
              <w:tabs>
                <w:tab w:val="right" w:pos="882"/>
              </w:tabs>
              <w:spacing w:line="240" w:lineRule="auto"/>
              <w:rPr>
                <w:rFonts w:ascii="Times New Roman" w:hAnsi="Times New Roman"/>
              </w:rPr>
            </w:pPr>
            <w:r w:rsidRPr="007F2C22">
              <w:rPr>
                <w:rFonts w:ascii="Times New Roman" w:hAnsi="Times New Roman"/>
              </w:rPr>
              <w:tab/>
              <w:t>3.00</w:t>
            </w:r>
          </w:p>
        </w:tc>
        <w:tc>
          <w:tcPr>
            <w:tcW w:w="1440" w:type="dxa"/>
          </w:tcPr>
          <w:p w:rsidR="00E654E0" w:rsidRPr="007F2C22" w:rsidRDefault="00E654E0" w:rsidP="00C26793">
            <w:pPr>
              <w:tabs>
                <w:tab w:val="right" w:pos="972"/>
              </w:tabs>
              <w:spacing w:line="240" w:lineRule="auto"/>
              <w:rPr>
                <w:rFonts w:ascii="Times New Roman" w:hAnsi="Times New Roman"/>
                <w:u w:val="single"/>
              </w:rPr>
            </w:pPr>
            <w:r w:rsidRPr="007F2C22">
              <w:rPr>
                <w:rFonts w:ascii="Times New Roman" w:hAnsi="Times New Roman"/>
              </w:rPr>
              <w:tab/>
              <w:t>2.665</w:t>
            </w:r>
          </w:p>
        </w:tc>
        <w:tc>
          <w:tcPr>
            <w:tcW w:w="1440"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0.02665</w:t>
            </w:r>
          </w:p>
        </w:tc>
        <w:tc>
          <w:tcPr>
            <w:tcW w:w="1584"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0.10662</w:t>
            </w:r>
          </w:p>
        </w:tc>
      </w:tr>
      <w:tr w:rsidR="00E654E0" w:rsidRPr="007F2C22">
        <w:tblPrEx>
          <w:tblCellMar>
            <w:top w:w="0" w:type="dxa"/>
            <w:bottom w:w="0" w:type="dxa"/>
          </w:tblCellMar>
        </w:tblPrEx>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5</w:t>
            </w:r>
          </w:p>
        </w:tc>
        <w:tc>
          <w:tcPr>
            <w:tcW w:w="1440" w:type="dxa"/>
          </w:tcPr>
          <w:p w:rsidR="00E654E0" w:rsidRPr="007F2C22" w:rsidRDefault="00E654E0" w:rsidP="00C26793">
            <w:pPr>
              <w:tabs>
                <w:tab w:val="right" w:pos="882"/>
              </w:tabs>
              <w:spacing w:line="240" w:lineRule="auto"/>
              <w:rPr>
                <w:rFonts w:ascii="Times New Roman" w:hAnsi="Times New Roman"/>
              </w:rPr>
            </w:pPr>
            <w:r w:rsidRPr="007F2C22">
              <w:rPr>
                <w:rFonts w:ascii="Times New Roman" w:hAnsi="Times New Roman"/>
              </w:rPr>
              <w:tab/>
              <w:t>3.00</w:t>
            </w:r>
          </w:p>
        </w:tc>
        <w:tc>
          <w:tcPr>
            <w:tcW w:w="1440" w:type="dxa"/>
          </w:tcPr>
          <w:p w:rsidR="00E654E0" w:rsidRPr="007F2C22" w:rsidRDefault="00E654E0" w:rsidP="00C26793">
            <w:pPr>
              <w:tabs>
                <w:tab w:val="right" w:pos="972"/>
              </w:tabs>
              <w:spacing w:line="240" w:lineRule="auto"/>
              <w:rPr>
                <w:rFonts w:ascii="Times New Roman" w:hAnsi="Times New Roman"/>
                <w:u w:val="single"/>
              </w:rPr>
            </w:pPr>
            <w:r w:rsidRPr="007F2C22">
              <w:rPr>
                <w:rFonts w:ascii="Times New Roman" w:hAnsi="Times New Roman"/>
              </w:rPr>
              <w:tab/>
              <w:t>2.588</w:t>
            </w:r>
          </w:p>
        </w:tc>
        <w:tc>
          <w:tcPr>
            <w:tcW w:w="1440"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0.02588</w:t>
            </w:r>
          </w:p>
        </w:tc>
        <w:tc>
          <w:tcPr>
            <w:tcW w:w="1584"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0.12939</w:t>
            </w:r>
          </w:p>
        </w:tc>
      </w:tr>
      <w:tr w:rsidR="00E654E0" w:rsidRPr="007F2C22">
        <w:tblPrEx>
          <w:tblCellMar>
            <w:top w:w="0" w:type="dxa"/>
            <w:bottom w:w="0" w:type="dxa"/>
          </w:tblCellMar>
        </w:tblPrEx>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6</w:t>
            </w:r>
          </w:p>
        </w:tc>
        <w:tc>
          <w:tcPr>
            <w:tcW w:w="1440" w:type="dxa"/>
          </w:tcPr>
          <w:p w:rsidR="00E654E0" w:rsidRPr="007F2C22" w:rsidRDefault="00E654E0" w:rsidP="00C26793">
            <w:pPr>
              <w:tabs>
                <w:tab w:val="right" w:pos="882"/>
              </w:tabs>
              <w:spacing w:line="240" w:lineRule="auto"/>
              <w:rPr>
                <w:rFonts w:ascii="Times New Roman" w:hAnsi="Times New Roman"/>
              </w:rPr>
            </w:pPr>
            <w:r w:rsidRPr="007F2C22">
              <w:rPr>
                <w:rFonts w:ascii="Times New Roman" w:hAnsi="Times New Roman"/>
              </w:rPr>
              <w:tab/>
              <w:t>103.00</w:t>
            </w:r>
          </w:p>
        </w:tc>
        <w:tc>
          <w:tcPr>
            <w:tcW w:w="1440" w:type="dxa"/>
          </w:tcPr>
          <w:p w:rsidR="00E654E0" w:rsidRPr="007F2C22" w:rsidRDefault="00E654E0" w:rsidP="00C26793">
            <w:pPr>
              <w:tabs>
                <w:tab w:val="right" w:pos="972"/>
              </w:tabs>
              <w:spacing w:line="240" w:lineRule="auto"/>
              <w:rPr>
                <w:rFonts w:ascii="Times New Roman" w:hAnsi="Times New Roman"/>
                <w:u w:val="single"/>
              </w:rPr>
            </w:pPr>
            <w:r w:rsidRPr="007F2C22">
              <w:rPr>
                <w:rFonts w:ascii="Times New Roman" w:hAnsi="Times New Roman"/>
                <w:u w:val="single"/>
              </w:rPr>
              <w:tab/>
              <w:t>86.261</w:t>
            </w:r>
          </w:p>
        </w:tc>
        <w:tc>
          <w:tcPr>
            <w:tcW w:w="1440"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u w:val="single"/>
              </w:rPr>
              <w:t>0.86261</w:t>
            </w:r>
          </w:p>
        </w:tc>
        <w:tc>
          <w:tcPr>
            <w:tcW w:w="1584"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u w:val="single"/>
              </w:rPr>
              <w:t>5.17565</w:t>
            </w:r>
          </w:p>
        </w:tc>
      </w:tr>
      <w:tr w:rsidR="00E654E0" w:rsidRPr="007F2C22">
        <w:tblPrEx>
          <w:tblCellMar>
            <w:top w:w="0" w:type="dxa"/>
            <w:bottom w:w="0" w:type="dxa"/>
          </w:tblCellMar>
        </w:tblPrEx>
        <w:trPr>
          <w:cantSplit/>
          <w:trHeight w:hRule="exact" w:val="320"/>
        </w:trPr>
        <w:tc>
          <w:tcPr>
            <w:tcW w:w="2880" w:type="dxa"/>
            <w:gridSpan w:val="2"/>
            <w:vAlign w:val="bottom"/>
          </w:tcPr>
          <w:p w:rsidR="00E654E0" w:rsidRPr="007F2C22" w:rsidRDefault="00E654E0" w:rsidP="00C26793">
            <w:pPr>
              <w:spacing w:line="240" w:lineRule="auto"/>
              <w:jc w:val="right"/>
              <w:rPr>
                <w:rFonts w:ascii="Times New Roman" w:hAnsi="Times New Roman"/>
              </w:rPr>
            </w:pPr>
            <w:r w:rsidRPr="007F2C22">
              <w:rPr>
                <w:rFonts w:ascii="Times New Roman" w:hAnsi="Times New Roman"/>
              </w:rPr>
              <w:t xml:space="preserve">Column </w:t>
            </w:r>
            <w:r w:rsidR="00C26793">
              <w:rPr>
                <w:rFonts w:ascii="Times New Roman" w:hAnsi="Times New Roman"/>
              </w:rPr>
              <w:t>s</w:t>
            </w:r>
            <w:r w:rsidRPr="007F2C22">
              <w:rPr>
                <w:rFonts w:ascii="Times New Roman" w:hAnsi="Times New Roman"/>
              </w:rPr>
              <w:t>ums</w:t>
            </w:r>
          </w:p>
        </w:tc>
        <w:tc>
          <w:tcPr>
            <w:tcW w:w="1440" w:type="dxa"/>
            <w:vAlign w:val="bottom"/>
          </w:tcPr>
          <w:p w:rsidR="00E654E0" w:rsidRPr="007F2C22" w:rsidRDefault="00E654E0" w:rsidP="00E654E0">
            <w:pPr>
              <w:pStyle w:val="Footer"/>
              <w:tabs>
                <w:tab w:val="clear" w:pos="4320"/>
                <w:tab w:val="clear" w:pos="8640"/>
                <w:tab w:val="right" w:pos="972"/>
              </w:tabs>
              <w:spacing w:line="240" w:lineRule="auto"/>
              <w:rPr>
                <w:rFonts w:ascii="Times New Roman" w:hAnsi="Times New Roman"/>
              </w:rPr>
            </w:pPr>
            <w:r w:rsidRPr="007F2C22">
              <w:rPr>
                <w:rFonts w:ascii="Times New Roman" w:hAnsi="Times New Roman"/>
              </w:rPr>
              <w:tab/>
              <w:t>$100.000</w:t>
            </w:r>
          </w:p>
        </w:tc>
        <w:tc>
          <w:tcPr>
            <w:tcW w:w="1440" w:type="dxa"/>
            <w:vAlign w:val="bottom"/>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1.00000</w:t>
            </w:r>
          </w:p>
        </w:tc>
        <w:tc>
          <w:tcPr>
            <w:tcW w:w="1584" w:type="dxa"/>
            <w:vAlign w:val="bottom"/>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5.57971</w:t>
            </w:r>
          </w:p>
        </w:tc>
      </w:tr>
    </w:tbl>
    <w:p w:rsidR="000A0A6A" w:rsidRPr="007F2C22" w:rsidRDefault="000A0A6A" w:rsidP="00F8707D">
      <w:pPr>
        <w:spacing w:before="120" w:after="120" w:line="240" w:lineRule="auto"/>
        <w:ind w:left="547"/>
        <w:rPr>
          <w:rFonts w:ascii="Times New Roman" w:hAnsi="Times New Roman"/>
        </w:rPr>
      </w:pPr>
      <w:r w:rsidRPr="00F93CF3">
        <w:rPr>
          <w:rFonts w:ascii="Times New Roman" w:hAnsi="Times New Roman"/>
          <w:i/>
        </w:rPr>
        <w:t>D</w:t>
      </w:r>
      <w:r w:rsidRPr="007F2C22">
        <w:rPr>
          <w:rFonts w:ascii="Times New Roman" w:hAnsi="Times New Roman"/>
        </w:rPr>
        <w:t xml:space="preserve"> = 5.5797 half-year periods = 2.7899 years</w:t>
      </w:r>
    </w:p>
    <w:p w:rsidR="00BF2617" w:rsidRPr="007F2C22" w:rsidRDefault="00BF2617" w:rsidP="00F8707D">
      <w:pPr>
        <w:spacing w:after="120" w:line="240" w:lineRule="auto"/>
        <w:ind w:left="547" w:hanging="7"/>
        <w:rPr>
          <w:rFonts w:ascii="Times New Roman" w:hAnsi="Times New Roman"/>
        </w:rPr>
      </w:pPr>
      <w:r w:rsidRPr="007F2C22">
        <w:rPr>
          <w:rFonts w:ascii="Times New Roman" w:hAnsi="Times New Roman"/>
        </w:rPr>
        <w:t xml:space="preserve">If the bond’s yield is 10%, </w:t>
      </w:r>
      <w:r w:rsidR="000A0A6A" w:rsidRPr="007F2C22">
        <w:rPr>
          <w:rFonts w:ascii="Times New Roman" w:hAnsi="Times New Roman"/>
        </w:rPr>
        <w:t xml:space="preserve">use a </w:t>
      </w:r>
      <w:r w:rsidRPr="007F2C22">
        <w:rPr>
          <w:rFonts w:ascii="Times New Roman" w:hAnsi="Times New Roman"/>
        </w:rPr>
        <w:t xml:space="preserve">semiannual yield </w:t>
      </w:r>
      <w:r w:rsidR="000A0A6A" w:rsidRPr="007F2C22">
        <w:rPr>
          <w:rFonts w:ascii="Times New Roman" w:hAnsi="Times New Roman"/>
        </w:rPr>
        <w:t>of</w:t>
      </w:r>
      <w:r w:rsidRPr="007F2C22">
        <w:rPr>
          <w:rFonts w:ascii="Times New Roman" w:hAnsi="Times New Roman"/>
        </w:rPr>
        <w:t xml:space="preserve"> 5% and semiannual coupon </w:t>
      </w:r>
      <w:r w:rsidR="000A0A6A" w:rsidRPr="007F2C22">
        <w:rPr>
          <w:rFonts w:ascii="Times New Roman" w:hAnsi="Times New Roman"/>
        </w:rPr>
        <w:t>of</w:t>
      </w:r>
      <w:r w:rsidRPr="007F2C22">
        <w:rPr>
          <w:rFonts w:ascii="Times New Roman" w:hAnsi="Times New Roman"/>
        </w:rPr>
        <w:t xml:space="preserve"> 3%:</w:t>
      </w:r>
    </w:p>
    <w:tbl>
      <w:tblPr>
        <w:tblW w:w="0" w:type="auto"/>
        <w:tblInd w:w="738" w:type="dxa"/>
        <w:tblBorders>
          <w:top w:val="nil"/>
          <w:left w:val="nil"/>
          <w:bottom w:val="nil"/>
          <w:right w:val="nil"/>
          <w:insideH w:val="nil"/>
          <w:insideV w:val="nil"/>
        </w:tblBorders>
        <w:tblLayout w:type="fixed"/>
        <w:tblLook w:val="00BE" w:firstRow="1" w:lastRow="0" w:firstColumn="1" w:lastColumn="0" w:noHBand="0" w:noVBand="0"/>
      </w:tblPr>
      <w:tblGrid>
        <w:gridCol w:w="1440"/>
        <w:gridCol w:w="1440"/>
        <w:gridCol w:w="1440"/>
        <w:gridCol w:w="1440"/>
        <w:gridCol w:w="1584"/>
      </w:tblGrid>
      <w:tr w:rsidR="000A0A6A" w:rsidRPr="007F2C22">
        <w:tblPrEx>
          <w:tblCellMar>
            <w:top w:w="0" w:type="dxa"/>
            <w:bottom w:w="0" w:type="dxa"/>
          </w:tblCellMar>
        </w:tblPrEx>
        <w:tc>
          <w:tcPr>
            <w:tcW w:w="1440" w:type="dxa"/>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0A0A6A" w:rsidRPr="007F2C22">
        <w:tblPrEx>
          <w:tblCellMar>
            <w:top w:w="0" w:type="dxa"/>
            <w:bottom w:w="0" w:type="dxa"/>
          </w:tblCellMar>
        </w:tblPrEx>
        <w:tc>
          <w:tcPr>
            <w:tcW w:w="1440" w:type="dxa"/>
            <w:tcBorders>
              <w:bottom w:val="single" w:sz="4" w:space="0" w:color="auto"/>
            </w:tcBorders>
            <w:vAlign w:val="center"/>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C26793" w:rsidRDefault="00C26793" w:rsidP="00201B1E">
            <w:pPr>
              <w:spacing w:line="240" w:lineRule="auto"/>
              <w:jc w:val="center"/>
              <w:rPr>
                <w:rFonts w:ascii="Times New Roman" w:hAnsi="Times New Roman"/>
              </w:rPr>
            </w:pPr>
          </w:p>
          <w:p w:rsidR="00C26793" w:rsidRDefault="00C26793" w:rsidP="00201B1E">
            <w:pPr>
              <w:spacing w:line="240" w:lineRule="auto"/>
              <w:jc w:val="center"/>
              <w:rPr>
                <w:rFonts w:ascii="Times New Roman" w:hAnsi="Times New Roman"/>
              </w:rPr>
            </w:pPr>
          </w:p>
          <w:p w:rsidR="000A0A6A" w:rsidRPr="007F2C22" w:rsidRDefault="000A0A6A" w:rsidP="00201B1E">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5%)</w:t>
            </w:r>
          </w:p>
        </w:tc>
        <w:tc>
          <w:tcPr>
            <w:tcW w:w="1440" w:type="dxa"/>
            <w:tcBorders>
              <w:bottom w:val="single" w:sz="4" w:space="0" w:color="auto"/>
            </w:tcBorders>
            <w:vAlign w:val="center"/>
          </w:tcPr>
          <w:p w:rsidR="00C26793" w:rsidRDefault="00C26793" w:rsidP="00201B1E">
            <w:pPr>
              <w:spacing w:line="240" w:lineRule="auto"/>
              <w:jc w:val="center"/>
              <w:rPr>
                <w:rFonts w:ascii="Times New Roman" w:hAnsi="Times New Roman"/>
              </w:rPr>
            </w:pPr>
          </w:p>
          <w:p w:rsidR="00C26793" w:rsidRDefault="00C26793" w:rsidP="00201B1E">
            <w:pPr>
              <w:spacing w:line="240" w:lineRule="auto"/>
              <w:jc w:val="center"/>
              <w:rPr>
                <w:rFonts w:ascii="Times New Roman" w:hAnsi="Times New Roman"/>
              </w:rPr>
            </w:pPr>
          </w:p>
          <w:p w:rsidR="000A0A6A" w:rsidRPr="007F2C22" w:rsidRDefault="000A0A6A" w:rsidP="00201B1E">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C26793" w:rsidRDefault="00C26793" w:rsidP="00201B1E">
            <w:pPr>
              <w:spacing w:line="240" w:lineRule="auto"/>
              <w:jc w:val="center"/>
              <w:rPr>
                <w:rFonts w:ascii="Times New Roman" w:hAnsi="Times New Roman"/>
              </w:rPr>
            </w:pPr>
          </w:p>
          <w:p w:rsidR="000A0A6A" w:rsidRPr="007F2C22" w:rsidRDefault="000A0A6A" w:rsidP="00201B1E">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0A0A6A" w:rsidRPr="007F2C22">
        <w:tblPrEx>
          <w:tblCellMar>
            <w:top w:w="0" w:type="dxa"/>
            <w:bottom w:w="0" w:type="dxa"/>
          </w:tblCellMar>
        </w:tblPrEx>
        <w:trPr>
          <w:trHeight w:hRule="exact" w:val="320"/>
        </w:trPr>
        <w:tc>
          <w:tcPr>
            <w:tcW w:w="1440" w:type="dxa"/>
            <w:tcBorders>
              <w:top w:val="nil"/>
            </w:tcBorders>
            <w:vAlign w:val="bottom"/>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0A0A6A" w:rsidRPr="007F2C22" w:rsidRDefault="000A0A6A" w:rsidP="00201B1E">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w:t>
            </w:r>
            <w:r w:rsidR="00C26793">
              <w:rPr>
                <w:rFonts w:ascii="Times New Roman" w:hAnsi="Times New Roman"/>
              </w:rPr>
              <w:t xml:space="preserve">    </w:t>
            </w:r>
            <w:r w:rsidRPr="007F2C22">
              <w:rPr>
                <w:rFonts w:ascii="Times New Roman" w:hAnsi="Times New Roman"/>
              </w:rPr>
              <w:t>3.00</w:t>
            </w:r>
          </w:p>
        </w:tc>
        <w:tc>
          <w:tcPr>
            <w:tcW w:w="1440" w:type="dxa"/>
            <w:tcBorders>
              <w:top w:val="nil"/>
            </w:tcBorders>
            <w:vAlign w:val="bottom"/>
          </w:tcPr>
          <w:p w:rsidR="000A0A6A" w:rsidRPr="007F2C22" w:rsidRDefault="000A0A6A" w:rsidP="00201B1E">
            <w:pPr>
              <w:pStyle w:val="Footer"/>
              <w:tabs>
                <w:tab w:val="clear" w:pos="4320"/>
                <w:tab w:val="clear" w:pos="8640"/>
                <w:tab w:val="right" w:pos="972"/>
              </w:tabs>
              <w:spacing w:line="240" w:lineRule="auto"/>
              <w:rPr>
                <w:rFonts w:ascii="Times New Roman" w:hAnsi="Times New Roman"/>
              </w:rPr>
            </w:pPr>
            <w:r w:rsidRPr="007F2C22">
              <w:rPr>
                <w:rFonts w:ascii="Times New Roman" w:hAnsi="Times New Roman"/>
              </w:rPr>
              <w:tab/>
              <w:t>$</w:t>
            </w:r>
            <w:r w:rsidR="00C26793">
              <w:rPr>
                <w:rFonts w:ascii="Times New Roman" w:hAnsi="Times New Roman"/>
              </w:rPr>
              <w:t xml:space="preserve">  </w:t>
            </w:r>
            <w:r w:rsidRPr="007F2C22">
              <w:rPr>
                <w:rFonts w:ascii="Times New Roman" w:hAnsi="Times New Roman"/>
              </w:rPr>
              <w:t>2.857</w:t>
            </w:r>
          </w:p>
        </w:tc>
        <w:tc>
          <w:tcPr>
            <w:tcW w:w="1440" w:type="dxa"/>
            <w:tcBorders>
              <w:top w:val="nil"/>
            </w:tcBorders>
            <w:vAlign w:val="bottom"/>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0.03180</w:t>
            </w:r>
          </w:p>
        </w:tc>
        <w:tc>
          <w:tcPr>
            <w:tcW w:w="1584" w:type="dxa"/>
            <w:tcBorders>
              <w:top w:val="nil"/>
            </w:tcBorders>
            <w:vAlign w:val="bottom"/>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0.03180</w:t>
            </w:r>
          </w:p>
        </w:tc>
      </w:tr>
      <w:tr w:rsidR="000A0A6A" w:rsidRPr="007F2C22">
        <w:tblPrEx>
          <w:tblCellMar>
            <w:top w:w="0" w:type="dxa"/>
            <w:bottom w:w="0" w:type="dxa"/>
          </w:tblCellMar>
        </w:tblPrEx>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2</w:t>
            </w:r>
          </w:p>
        </w:tc>
        <w:tc>
          <w:tcPr>
            <w:tcW w:w="1440" w:type="dxa"/>
          </w:tcPr>
          <w:p w:rsidR="000A0A6A" w:rsidRPr="007F2C22" w:rsidRDefault="000A0A6A" w:rsidP="00C26793">
            <w:pPr>
              <w:tabs>
                <w:tab w:val="right" w:pos="882"/>
              </w:tabs>
              <w:spacing w:line="240" w:lineRule="auto"/>
              <w:rPr>
                <w:rFonts w:ascii="Times New Roman" w:hAnsi="Times New Roman"/>
              </w:rPr>
            </w:pPr>
            <w:r w:rsidRPr="007F2C22">
              <w:rPr>
                <w:rFonts w:ascii="Times New Roman" w:hAnsi="Times New Roman"/>
              </w:rPr>
              <w:tab/>
              <w:t>3.00</w:t>
            </w:r>
          </w:p>
        </w:tc>
        <w:tc>
          <w:tcPr>
            <w:tcW w:w="1440" w:type="dxa"/>
          </w:tcPr>
          <w:p w:rsidR="000A0A6A" w:rsidRPr="007F2C22" w:rsidRDefault="000A0A6A" w:rsidP="00C26793">
            <w:pPr>
              <w:tabs>
                <w:tab w:val="right" w:pos="972"/>
              </w:tabs>
              <w:spacing w:line="240" w:lineRule="auto"/>
              <w:rPr>
                <w:rFonts w:ascii="Times New Roman" w:hAnsi="Times New Roman"/>
              </w:rPr>
            </w:pPr>
            <w:r w:rsidRPr="007F2C22">
              <w:rPr>
                <w:rFonts w:ascii="Times New Roman" w:hAnsi="Times New Roman"/>
              </w:rPr>
              <w:tab/>
              <w:t>2.721</w:t>
            </w:r>
          </w:p>
        </w:tc>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0.03029</w:t>
            </w:r>
          </w:p>
        </w:tc>
        <w:tc>
          <w:tcPr>
            <w:tcW w:w="1584"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0.06057</w:t>
            </w:r>
          </w:p>
        </w:tc>
      </w:tr>
      <w:tr w:rsidR="000A0A6A" w:rsidRPr="007F2C22">
        <w:tblPrEx>
          <w:tblCellMar>
            <w:top w:w="0" w:type="dxa"/>
            <w:bottom w:w="0" w:type="dxa"/>
          </w:tblCellMar>
        </w:tblPrEx>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3</w:t>
            </w:r>
          </w:p>
        </w:tc>
        <w:tc>
          <w:tcPr>
            <w:tcW w:w="1440" w:type="dxa"/>
            <w:vAlign w:val="bottom"/>
          </w:tcPr>
          <w:p w:rsidR="000A0A6A" w:rsidRPr="007F2C22" w:rsidRDefault="000A0A6A" w:rsidP="00C26793">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3.00</w:t>
            </w:r>
          </w:p>
        </w:tc>
        <w:tc>
          <w:tcPr>
            <w:tcW w:w="1440" w:type="dxa"/>
          </w:tcPr>
          <w:p w:rsidR="000A0A6A" w:rsidRPr="007F2C22" w:rsidRDefault="000A0A6A" w:rsidP="00C26793">
            <w:pPr>
              <w:tabs>
                <w:tab w:val="right" w:pos="972"/>
              </w:tabs>
              <w:spacing w:line="240" w:lineRule="auto"/>
              <w:rPr>
                <w:rFonts w:ascii="Times New Roman" w:hAnsi="Times New Roman"/>
                <w:u w:val="single"/>
              </w:rPr>
            </w:pPr>
            <w:r w:rsidRPr="007F2C22">
              <w:rPr>
                <w:rFonts w:ascii="Times New Roman" w:hAnsi="Times New Roman"/>
              </w:rPr>
              <w:tab/>
              <w:t>2.592</w:t>
            </w:r>
          </w:p>
        </w:tc>
        <w:tc>
          <w:tcPr>
            <w:tcW w:w="1440"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0.02884</w:t>
            </w:r>
          </w:p>
        </w:tc>
        <w:tc>
          <w:tcPr>
            <w:tcW w:w="1584"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0.08653</w:t>
            </w:r>
          </w:p>
        </w:tc>
      </w:tr>
      <w:tr w:rsidR="000A0A6A" w:rsidRPr="007F2C22">
        <w:tblPrEx>
          <w:tblCellMar>
            <w:top w:w="0" w:type="dxa"/>
            <w:bottom w:w="0" w:type="dxa"/>
          </w:tblCellMar>
        </w:tblPrEx>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4</w:t>
            </w:r>
          </w:p>
        </w:tc>
        <w:tc>
          <w:tcPr>
            <w:tcW w:w="1440" w:type="dxa"/>
          </w:tcPr>
          <w:p w:rsidR="000A0A6A" w:rsidRPr="007F2C22" w:rsidRDefault="000A0A6A" w:rsidP="00C26793">
            <w:pPr>
              <w:tabs>
                <w:tab w:val="right" w:pos="882"/>
              </w:tabs>
              <w:spacing w:line="240" w:lineRule="auto"/>
              <w:rPr>
                <w:rFonts w:ascii="Times New Roman" w:hAnsi="Times New Roman"/>
              </w:rPr>
            </w:pPr>
            <w:r w:rsidRPr="007F2C22">
              <w:rPr>
                <w:rFonts w:ascii="Times New Roman" w:hAnsi="Times New Roman"/>
              </w:rPr>
              <w:tab/>
              <w:t>3.00</w:t>
            </w:r>
          </w:p>
        </w:tc>
        <w:tc>
          <w:tcPr>
            <w:tcW w:w="1440" w:type="dxa"/>
          </w:tcPr>
          <w:p w:rsidR="000A0A6A" w:rsidRPr="007F2C22" w:rsidRDefault="000A0A6A" w:rsidP="00C26793">
            <w:pPr>
              <w:tabs>
                <w:tab w:val="right" w:pos="972"/>
              </w:tabs>
              <w:spacing w:line="240" w:lineRule="auto"/>
              <w:rPr>
                <w:rFonts w:ascii="Times New Roman" w:hAnsi="Times New Roman"/>
                <w:u w:val="single"/>
              </w:rPr>
            </w:pPr>
            <w:r w:rsidRPr="007F2C22">
              <w:rPr>
                <w:rFonts w:ascii="Times New Roman" w:hAnsi="Times New Roman"/>
              </w:rPr>
              <w:tab/>
              <w:t>2.468</w:t>
            </w:r>
          </w:p>
        </w:tc>
        <w:tc>
          <w:tcPr>
            <w:tcW w:w="1440"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0.02747</w:t>
            </w:r>
          </w:p>
        </w:tc>
        <w:tc>
          <w:tcPr>
            <w:tcW w:w="1584"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0.10988</w:t>
            </w:r>
          </w:p>
        </w:tc>
      </w:tr>
      <w:tr w:rsidR="000A0A6A" w:rsidRPr="007F2C22">
        <w:tblPrEx>
          <w:tblCellMar>
            <w:top w:w="0" w:type="dxa"/>
            <w:bottom w:w="0" w:type="dxa"/>
          </w:tblCellMar>
        </w:tblPrEx>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5</w:t>
            </w:r>
          </w:p>
        </w:tc>
        <w:tc>
          <w:tcPr>
            <w:tcW w:w="1440" w:type="dxa"/>
          </w:tcPr>
          <w:p w:rsidR="000A0A6A" w:rsidRPr="007F2C22" w:rsidRDefault="000A0A6A" w:rsidP="00C26793">
            <w:pPr>
              <w:tabs>
                <w:tab w:val="right" w:pos="882"/>
              </w:tabs>
              <w:spacing w:line="240" w:lineRule="auto"/>
              <w:rPr>
                <w:rFonts w:ascii="Times New Roman" w:hAnsi="Times New Roman"/>
              </w:rPr>
            </w:pPr>
            <w:r w:rsidRPr="007F2C22">
              <w:rPr>
                <w:rFonts w:ascii="Times New Roman" w:hAnsi="Times New Roman"/>
              </w:rPr>
              <w:tab/>
              <w:t>3.00</w:t>
            </w:r>
          </w:p>
        </w:tc>
        <w:tc>
          <w:tcPr>
            <w:tcW w:w="1440" w:type="dxa"/>
          </w:tcPr>
          <w:p w:rsidR="000A0A6A" w:rsidRPr="007F2C22" w:rsidRDefault="000A0A6A" w:rsidP="00C26793">
            <w:pPr>
              <w:tabs>
                <w:tab w:val="right" w:pos="972"/>
              </w:tabs>
              <w:spacing w:line="240" w:lineRule="auto"/>
              <w:rPr>
                <w:rFonts w:ascii="Times New Roman" w:hAnsi="Times New Roman"/>
                <w:u w:val="single"/>
              </w:rPr>
            </w:pPr>
            <w:r w:rsidRPr="007F2C22">
              <w:rPr>
                <w:rFonts w:ascii="Times New Roman" w:hAnsi="Times New Roman"/>
              </w:rPr>
              <w:tab/>
              <w:t>2.351</w:t>
            </w:r>
          </w:p>
        </w:tc>
        <w:tc>
          <w:tcPr>
            <w:tcW w:w="1440"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0.02616</w:t>
            </w:r>
          </w:p>
        </w:tc>
        <w:tc>
          <w:tcPr>
            <w:tcW w:w="1584"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0.13081</w:t>
            </w:r>
          </w:p>
        </w:tc>
      </w:tr>
      <w:tr w:rsidR="000A0A6A" w:rsidRPr="007F2C22">
        <w:tblPrEx>
          <w:tblCellMar>
            <w:top w:w="0" w:type="dxa"/>
            <w:bottom w:w="0" w:type="dxa"/>
          </w:tblCellMar>
        </w:tblPrEx>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6</w:t>
            </w:r>
          </w:p>
        </w:tc>
        <w:tc>
          <w:tcPr>
            <w:tcW w:w="1440" w:type="dxa"/>
          </w:tcPr>
          <w:p w:rsidR="000A0A6A" w:rsidRPr="007F2C22" w:rsidRDefault="000A0A6A" w:rsidP="00C26793">
            <w:pPr>
              <w:tabs>
                <w:tab w:val="right" w:pos="882"/>
              </w:tabs>
              <w:spacing w:line="240" w:lineRule="auto"/>
              <w:rPr>
                <w:rFonts w:ascii="Times New Roman" w:hAnsi="Times New Roman"/>
              </w:rPr>
            </w:pPr>
            <w:r w:rsidRPr="007F2C22">
              <w:rPr>
                <w:rFonts w:ascii="Times New Roman" w:hAnsi="Times New Roman"/>
              </w:rPr>
              <w:tab/>
              <w:t>103.00</w:t>
            </w:r>
          </w:p>
        </w:tc>
        <w:tc>
          <w:tcPr>
            <w:tcW w:w="1440" w:type="dxa"/>
          </w:tcPr>
          <w:p w:rsidR="000A0A6A" w:rsidRPr="007F2C22" w:rsidRDefault="000A0A6A" w:rsidP="00201B1E">
            <w:pPr>
              <w:tabs>
                <w:tab w:val="right" w:pos="972"/>
              </w:tabs>
              <w:spacing w:line="240" w:lineRule="auto"/>
              <w:rPr>
                <w:rFonts w:ascii="Times New Roman" w:hAnsi="Times New Roman"/>
                <w:u w:val="single"/>
              </w:rPr>
            </w:pPr>
            <w:r w:rsidRPr="007F2C22">
              <w:rPr>
                <w:rFonts w:ascii="Times New Roman" w:hAnsi="Times New Roman"/>
                <w:u w:val="single"/>
              </w:rPr>
              <w:tab/>
              <w:t>76.860</w:t>
            </w:r>
          </w:p>
        </w:tc>
        <w:tc>
          <w:tcPr>
            <w:tcW w:w="1440"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u w:val="single"/>
              </w:rPr>
              <w:t>0.85544</w:t>
            </w:r>
          </w:p>
        </w:tc>
        <w:tc>
          <w:tcPr>
            <w:tcW w:w="1584"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u w:val="single"/>
              </w:rPr>
              <w:t>5.13265</w:t>
            </w:r>
          </w:p>
        </w:tc>
      </w:tr>
      <w:tr w:rsidR="000A0A6A" w:rsidRPr="007F2C22">
        <w:tblPrEx>
          <w:tblCellMar>
            <w:top w:w="0" w:type="dxa"/>
            <w:bottom w:w="0" w:type="dxa"/>
          </w:tblCellMar>
        </w:tblPrEx>
        <w:trPr>
          <w:cantSplit/>
          <w:trHeight w:hRule="exact" w:val="320"/>
        </w:trPr>
        <w:tc>
          <w:tcPr>
            <w:tcW w:w="2880" w:type="dxa"/>
            <w:gridSpan w:val="2"/>
            <w:vAlign w:val="bottom"/>
          </w:tcPr>
          <w:p w:rsidR="000A0A6A" w:rsidRPr="007F2C22" w:rsidRDefault="000A0A6A" w:rsidP="00C26793">
            <w:pPr>
              <w:spacing w:line="240" w:lineRule="auto"/>
              <w:jc w:val="right"/>
              <w:rPr>
                <w:rFonts w:ascii="Times New Roman" w:hAnsi="Times New Roman"/>
              </w:rPr>
            </w:pPr>
            <w:r w:rsidRPr="007F2C22">
              <w:rPr>
                <w:rFonts w:ascii="Times New Roman" w:hAnsi="Times New Roman"/>
              </w:rPr>
              <w:t xml:space="preserve">Column </w:t>
            </w:r>
            <w:r w:rsidR="00C26793">
              <w:rPr>
                <w:rFonts w:ascii="Times New Roman" w:hAnsi="Times New Roman"/>
              </w:rPr>
              <w:t>s</w:t>
            </w:r>
            <w:r w:rsidRPr="007F2C22">
              <w:rPr>
                <w:rFonts w:ascii="Times New Roman" w:hAnsi="Times New Roman"/>
              </w:rPr>
              <w:t>ums</w:t>
            </w:r>
          </w:p>
        </w:tc>
        <w:tc>
          <w:tcPr>
            <w:tcW w:w="1440" w:type="dxa"/>
            <w:vAlign w:val="bottom"/>
          </w:tcPr>
          <w:p w:rsidR="000A0A6A" w:rsidRPr="007F2C22" w:rsidRDefault="000A0A6A" w:rsidP="00201B1E">
            <w:pPr>
              <w:pStyle w:val="Footer"/>
              <w:tabs>
                <w:tab w:val="clear" w:pos="4320"/>
                <w:tab w:val="clear" w:pos="8640"/>
                <w:tab w:val="right" w:pos="972"/>
              </w:tabs>
              <w:spacing w:line="240" w:lineRule="auto"/>
              <w:rPr>
                <w:rFonts w:ascii="Times New Roman" w:hAnsi="Times New Roman"/>
              </w:rPr>
            </w:pPr>
            <w:r w:rsidRPr="007F2C22">
              <w:rPr>
                <w:rFonts w:ascii="Times New Roman" w:hAnsi="Times New Roman"/>
              </w:rPr>
              <w:tab/>
              <w:t>$89.849</w:t>
            </w:r>
          </w:p>
        </w:tc>
        <w:tc>
          <w:tcPr>
            <w:tcW w:w="1440" w:type="dxa"/>
            <w:vAlign w:val="bottom"/>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1.00000</w:t>
            </w:r>
          </w:p>
        </w:tc>
        <w:tc>
          <w:tcPr>
            <w:tcW w:w="1584" w:type="dxa"/>
            <w:vAlign w:val="bottom"/>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5.55223</w:t>
            </w:r>
          </w:p>
        </w:tc>
      </w:tr>
    </w:tbl>
    <w:p w:rsidR="00BF2617" w:rsidRPr="007F2C22" w:rsidRDefault="000A0A6A" w:rsidP="00F8707D">
      <w:pPr>
        <w:spacing w:before="120" w:line="240" w:lineRule="auto"/>
        <w:ind w:left="547" w:hanging="7"/>
        <w:rPr>
          <w:rFonts w:ascii="Times New Roman" w:hAnsi="Times New Roman"/>
        </w:rPr>
      </w:pPr>
      <w:r w:rsidRPr="00F93CF3">
        <w:rPr>
          <w:rFonts w:ascii="Times New Roman" w:hAnsi="Times New Roman"/>
          <w:i/>
        </w:rPr>
        <w:t>D</w:t>
      </w:r>
      <w:r w:rsidRPr="007F2C22">
        <w:rPr>
          <w:rFonts w:ascii="Times New Roman" w:hAnsi="Times New Roman"/>
        </w:rPr>
        <w:t xml:space="preserve"> </w:t>
      </w:r>
      <w:r w:rsidR="00BF2617" w:rsidRPr="007F2C22">
        <w:rPr>
          <w:rFonts w:ascii="Times New Roman" w:hAnsi="Times New Roman"/>
        </w:rPr>
        <w:t>= 5.5522 half-year periods = 2.7761 years</w:t>
      </w:r>
    </w:p>
    <w:p w:rsidR="007F2C22" w:rsidRDefault="00BC0013" w:rsidP="00E17D91">
      <w:pPr>
        <w:tabs>
          <w:tab w:val="left" w:pos="540"/>
        </w:tabs>
        <w:autoSpaceDE w:val="0"/>
        <w:autoSpaceDN w:val="0"/>
        <w:adjustRightInd w:val="0"/>
        <w:spacing w:line="240" w:lineRule="auto"/>
        <w:ind w:left="540" w:hanging="540"/>
        <w:rPr>
          <w:rFonts w:ascii="Times New Roman" w:hAnsi="Times New Roman"/>
        </w:rPr>
      </w:pPr>
      <w:r w:rsidRPr="007F2C22">
        <w:rPr>
          <w:rFonts w:ascii="Times New Roman" w:hAnsi="Times New Roman"/>
        </w:rPr>
        <w:br w:type="page"/>
      </w:r>
      <w:r w:rsidR="00291F82" w:rsidRPr="00E17D91">
        <w:rPr>
          <w:rFonts w:ascii="Times New Roman" w:hAnsi="Times New Roman"/>
        </w:rPr>
        <w:t>6</w:t>
      </w:r>
      <w:r w:rsidR="00E17D91">
        <w:rPr>
          <w:rFonts w:ascii="Times New Roman" w:hAnsi="Times New Roman"/>
        </w:rPr>
        <w:t>.</w:t>
      </w:r>
      <w:r w:rsidR="00BF2617" w:rsidRPr="00E17D91">
        <w:rPr>
          <w:rFonts w:ascii="Times New Roman" w:hAnsi="Times New Roman"/>
        </w:rPr>
        <w:tab/>
      </w:r>
      <w:r w:rsidR="00E17D91">
        <w:rPr>
          <w:rFonts w:ascii="Times New Roman" w:hAnsi="Times New Roman"/>
        </w:rPr>
        <w:t>If the current yield spread between AAA bonds and Treasury bonds is too wide compared to historical yield spreads and is expected to narrow, you should shift from Treasury bonds into AAA bonds</w:t>
      </w:r>
      <w:r w:rsidR="00D04ABA">
        <w:rPr>
          <w:rFonts w:ascii="Times New Roman" w:hAnsi="Times New Roman"/>
        </w:rPr>
        <w:t xml:space="preserve">. </w:t>
      </w:r>
      <w:r w:rsidR="00E17D91">
        <w:rPr>
          <w:rFonts w:ascii="Times New Roman" w:hAnsi="Times New Roman"/>
        </w:rPr>
        <w:t>As the spread narrows, the AAA bonds will outperform the Treasury bonds</w:t>
      </w:r>
      <w:r w:rsidR="00D04ABA">
        <w:rPr>
          <w:rFonts w:ascii="Times New Roman" w:hAnsi="Times New Roman"/>
        </w:rPr>
        <w:t xml:space="preserve">. </w:t>
      </w:r>
      <w:r w:rsidR="00E17D91">
        <w:rPr>
          <w:rFonts w:ascii="Times New Roman" w:hAnsi="Times New Roman"/>
        </w:rPr>
        <w:t>This is an example of an intermarket spread swap</w:t>
      </w:r>
      <w:r w:rsidR="00E17D91" w:rsidRPr="00E17D91">
        <w:rPr>
          <w:rFonts w:ascii="Times New Roman" w:hAnsi="Times New Roman"/>
        </w:rPr>
        <w:t>.</w:t>
      </w:r>
    </w:p>
    <w:p w:rsidR="007F2C22" w:rsidRDefault="007F2C22" w:rsidP="00BC0013">
      <w:pPr>
        <w:tabs>
          <w:tab w:val="left" w:pos="540"/>
        </w:tabs>
        <w:spacing w:line="240" w:lineRule="auto"/>
        <w:ind w:left="1080" w:hanging="1080"/>
        <w:rPr>
          <w:rFonts w:ascii="Times New Roman" w:hAnsi="Times New Roman"/>
        </w:rPr>
      </w:pPr>
    </w:p>
    <w:p w:rsidR="00E17D91" w:rsidRDefault="00E17D91" w:rsidP="00BC0013">
      <w:pPr>
        <w:tabs>
          <w:tab w:val="left" w:pos="540"/>
        </w:tabs>
        <w:spacing w:line="240" w:lineRule="auto"/>
        <w:ind w:left="1080" w:hanging="1080"/>
        <w:rPr>
          <w:rFonts w:ascii="Times New Roman" w:hAnsi="Times New Roman"/>
        </w:rPr>
      </w:pPr>
    </w:p>
    <w:p w:rsidR="007F2C22" w:rsidRDefault="007F2C22" w:rsidP="002842FD">
      <w:pPr>
        <w:tabs>
          <w:tab w:val="left" w:pos="540"/>
        </w:tabs>
        <w:spacing w:line="240" w:lineRule="auto"/>
        <w:ind w:left="540" w:hanging="540"/>
        <w:rPr>
          <w:rFonts w:ascii="Times New Roman" w:hAnsi="Times New Roman"/>
        </w:rPr>
      </w:pPr>
      <w:r>
        <w:rPr>
          <w:rFonts w:ascii="Times New Roman" w:hAnsi="Times New Roman"/>
        </w:rPr>
        <w:t xml:space="preserve">7. </w:t>
      </w:r>
      <w:r>
        <w:rPr>
          <w:rFonts w:ascii="Times New Roman" w:hAnsi="Times New Roman"/>
        </w:rPr>
        <w:tab/>
        <w:t>D</w:t>
      </w:r>
      <w:r w:rsidR="002842FD">
        <w:rPr>
          <w:rFonts w:ascii="Times New Roman" w:hAnsi="Times New Roman"/>
        </w:rPr>
        <w:t xml:space="preserve">. Investors tend to purchase longer term bonds when they expect yields to fall so they can capture significant capital gains, and the lack of a coupon payment ensures the capital gain will be even greater.   </w:t>
      </w:r>
    </w:p>
    <w:p w:rsidR="007F2C22" w:rsidRDefault="007F2C22" w:rsidP="00BC0013">
      <w:pPr>
        <w:tabs>
          <w:tab w:val="left" w:pos="540"/>
        </w:tabs>
        <w:spacing w:line="240" w:lineRule="auto"/>
        <w:ind w:left="1080" w:hanging="1080"/>
        <w:rPr>
          <w:rFonts w:ascii="Times New Roman" w:hAnsi="Times New Roman"/>
        </w:rPr>
      </w:pPr>
    </w:p>
    <w:p w:rsidR="007F2C22" w:rsidRDefault="007F2C22" w:rsidP="00BC0013">
      <w:pPr>
        <w:tabs>
          <w:tab w:val="left" w:pos="540"/>
        </w:tabs>
        <w:spacing w:line="240" w:lineRule="auto"/>
        <w:ind w:left="1080" w:hanging="1080"/>
        <w:rPr>
          <w:rFonts w:ascii="Times New Roman" w:hAnsi="Times New Roman"/>
        </w:rPr>
      </w:pPr>
    </w:p>
    <w:p w:rsidR="00BF2617" w:rsidRPr="007F2C22" w:rsidRDefault="007F2C22" w:rsidP="00BC0013">
      <w:pPr>
        <w:tabs>
          <w:tab w:val="left" w:pos="540"/>
        </w:tabs>
        <w:spacing w:line="240" w:lineRule="auto"/>
        <w:ind w:left="1080" w:hanging="1080"/>
        <w:rPr>
          <w:rFonts w:ascii="Times New Roman" w:hAnsi="Times New Roman"/>
        </w:rPr>
      </w:pPr>
      <w:r>
        <w:rPr>
          <w:rFonts w:ascii="Times New Roman" w:hAnsi="Times New Roman"/>
        </w:rPr>
        <w:t>8.</w:t>
      </w:r>
      <w:r>
        <w:rPr>
          <w:rFonts w:ascii="Times New Roman" w:hAnsi="Times New Roman"/>
        </w:rPr>
        <w:tab/>
      </w:r>
      <w:r w:rsidR="00BF2617" w:rsidRPr="007F2C22">
        <w:rPr>
          <w:rFonts w:ascii="Times New Roman" w:hAnsi="Times New Roman"/>
        </w:rPr>
        <w:t>a.</w:t>
      </w:r>
      <w:r w:rsidR="00BF2617" w:rsidRPr="007F2C22">
        <w:rPr>
          <w:rFonts w:ascii="Times New Roman" w:hAnsi="Times New Roman"/>
        </w:rPr>
        <w:tab/>
        <w:t>Bond B has a higher yield to maturity than bond A since its coupon payments and maturity are equal to those of A, while its price is lower. (Perhaps the yield is higher because of differences in credit risk.)  Therefore, the duration of Bond B must be shorter.</w:t>
      </w:r>
    </w:p>
    <w:p w:rsidR="00BF2617" w:rsidRPr="007F2C22" w:rsidRDefault="00BF2617" w:rsidP="004E01AB">
      <w:pPr>
        <w:spacing w:line="240" w:lineRule="auto"/>
        <w:ind w:right="-360"/>
        <w:rPr>
          <w:rFonts w:ascii="Times New Roman" w:hAnsi="Times New Roman"/>
        </w:rPr>
      </w:pPr>
    </w:p>
    <w:p w:rsidR="00BF2617" w:rsidRPr="007F2C22" w:rsidRDefault="00BF2617" w:rsidP="004E01AB">
      <w:pPr>
        <w:spacing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Bond A has a lower yield and a lower coupon, both of which cause Bond A to have a longer duration than Bond B</w:t>
      </w:r>
      <w:r w:rsidR="00D04ABA">
        <w:rPr>
          <w:rFonts w:ascii="Times New Roman" w:hAnsi="Times New Roman"/>
        </w:rPr>
        <w:t xml:space="preserve">. </w:t>
      </w:r>
      <w:r w:rsidRPr="007F2C22">
        <w:rPr>
          <w:rFonts w:ascii="Times New Roman" w:hAnsi="Times New Roman"/>
        </w:rPr>
        <w:t>Moreover, A cannot be called, so that its maturity is at least as long as that of B, which generally increases duration.</w:t>
      </w:r>
    </w:p>
    <w:p w:rsidR="00BF2617" w:rsidRPr="007F2C22" w:rsidRDefault="00BF2617" w:rsidP="00BC0013">
      <w:pPr>
        <w:spacing w:line="200" w:lineRule="exact"/>
        <w:ind w:right="-360"/>
        <w:rPr>
          <w:rFonts w:ascii="Times New Roman" w:hAnsi="Times New Roman"/>
        </w:rPr>
      </w:pPr>
    </w:p>
    <w:p w:rsidR="00BC0013" w:rsidRPr="007F2C22" w:rsidRDefault="00BC0013" w:rsidP="00BC0013">
      <w:pPr>
        <w:spacing w:line="200" w:lineRule="exact"/>
        <w:ind w:right="-360"/>
        <w:rPr>
          <w:rFonts w:ascii="Times New Roman" w:hAnsi="Times New Roman"/>
        </w:rPr>
      </w:pPr>
    </w:p>
    <w:p w:rsidR="00BF2617" w:rsidRPr="007F2C22" w:rsidRDefault="007F2C22" w:rsidP="004E01AB">
      <w:pPr>
        <w:spacing w:line="240" w:lineRule="auto"/>
        <w:ind w:left="540" w:hanging="540"/>
        <w:rPr>
          <w:rFonts w:ascii="Times New Roman" w:hAnsi="Times New Roman"/>
        </w:rPr>
      </w:pPr>
      <w:r>
        <w:rPr>
          <w:rFonts w:ascii="Times New Roman" w:hAnsi="Times New Roman"/>
        </w:rPr>
        <w:t>9</w:t>
      </w:r>
      <w:r w:rsidR="00BF2617" w:rsidRPr="007F2C22">
        <w:rPr>
          <w:rFonts w:ascii="Times New Roman" w:hAnsi="Times New Roman"/>
        </w:rPr>
        <w:t>.</w:t>
      </w:r>
      <w:r w:rsidR="00BF2617" w:rsidRPr="007F2C22">
        <w:rPr>
          <w:rFonts w:ascii="Times New Roman" w:hAnsi="Times New Roman"/>
        </w:rPr>
        <w:tab/>
      </w:r>
      <w:proofErr w:type="gramStart"/>
      <w:r w:rsidR="00BF2617" w:rsidRPr="007F2C22">
        <w:rPr>
          <w:rFonts w:ascii="Times New Roman" w:hAnsi="Times New Roman"/>
        </w:rPr>
        <w:t>a</w:t>
      </w:r>
      <w:proofErr w:type="gramEnd"/>
      <w:r w:rsidR="00BF2617" w:rsidRPr="007F2C22">
        <w:rPr>
          <w:rFonts w:ascii="Times New Roman" w:hAnsi="Times New Roman"/>
        </w:rPr>
        <w:t>.</w:t>
      </w:r>
    </w:p>
    <w:tbl>
      <w:tblPr>
        <w:tblW w:w="7920" w:type="dxa"/>
        <w:tblInd w:w="918" w:type="dxa"/>
        <w:tblBorders>
          <w:top w:val="nil"/>
          <w:left w:val="nil"/>
          <w:bottom w:val="nil"/>
          <w:right w:val="nil"/>
          <w:insideH w:val="nil"/>
          <w:insideV w:val="nil"/>
        </w:tblBorders>
        <w:tblLayout w:type="fixed"/>
        <w:tblLook w:val="00BE" w:firstRow="1" w:lastRow="0" w:firstColumn="1" w:lastColumn="0" w:noHBand="0" w:noVBand="0"/>
      </w:tblPr>
      <w:tblGrid>
        <w:gridCol w:w="1440"/>
        <w:gridCol w:w="1440"/>
        <w:gridCol w:w="90"/>
        <w:gridCol w:w="1890"/>
        <w:gridCol w:w="36"/>
        <w:gridCol w:w="1440"/>
        <w:gridCol w:w="1584"/>
      </w:tblGrid>
      <w:tr w:rsidR="00BF2617" w:rsidRPr="007F2C22">
        <w:tblPrEx>
          <w:tblCellMar>
            <w:top w:w="0" w:type="dxa"/>
            <w:bottom w:w="0" w:type="dxa"/>
          </w:tblCellMar>
        </w:tblPrEx>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2016" w:type="dxa"/>
            <w:gridSpan w:val="3"/>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BF2617" w:rsidRPr="007F2C22">
        <w:tblPrEx>
          <w:tblCellMar>
            <w:top w:w="0" w:type="dxa"/>
            <w:bottom w:w="0" w:type="dxa"/>
          </w:tblCellMar>
        </w:tblPrEx>
        <w:tc>
          <w:tcPr>
            <w:tcW w:w="1440" w:type="dxa"/>
            <w:tcBorders>
              <w:bottom w:val="single" w:sz="4" w:space="0" w:color="auto"/>
            </w:tcBorders>
            <w:vAlign w:val="center"/>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E27217" w:rsidRDefault="00E27217">
            <w:pPr>
              <w:spacing w:line="240" w:lineRule="auto"/>
              <w:jc w:val="center"/>
              <w:rPr>
                <w:rFonts w:ascii="Times New Roman" w:hAnsi="Times New Roman"/>
              </w:rPr>
            </w:pPr>
          </w:p>
          <w:p w:rsidR="00E27217" w:rsidRDefault="00E27217">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Cash Flow</w:t>
            </w:r>
          </w:p>
        </w:tc>
        <w:tc>
          <w:tcPr>
            <w:tcW w:w="2016" w:type="dxa"/>
            <w:gridSpan w:val="3"/>
            <w:tcBorders>
              <w:bottom w:val="single" w:sz="4" w:space="0" w:color="auto"/>
            </w:tcBorders>
            <w:vAlign w:val="center"/>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10%)</w:t>
            </w:r>
          </w:p>
        </w:tc>
        <w:tc>
          <w:tcPr>
            <w:tcW w:w="1440" w:type="dxa"/>
            <w:tcBorders>
              <w:bottom w:val="single" w:sz="4" w:space="0" w:color="auto"/>
            </w:tcBorders>
            <w:vAlign w:val="center"/>
          </w:tcPr>
          <w:p w:rsidR="00E27217" w:rsidRDefault="00E27217">
            <w:pPr>
              <w:spacing w:line="240" w:lineRule="auto"/>
              <w:jc w:val="center"/>
              <w:rPr>
                <w:rFonts w:ascii="Times New Roman" w:hAnsi="Times New Roman"/>
              </w:rPr>
            </w:pPr>
          </w:p>
          <w:p w:rsidR="00E27217" w:rsidRDefault="00E27217">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E27217" w:rsidRDefault="00E27217">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BF2617" w:rsidRPr="007F2C22">
        <w:tblPrEx>
          <w:tblCellMar>
            <w:top w:w="0" w:type="dxa"/>
            <w:bottom w:w="0" w:type="dxa"/>
          </w:tblCellMar>
        </w:tblPrEx>
        <w:trPr>
          <w:trHeight w:hRule="exact" w:val="320"/>
        </w:trPr>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BF2617" w:rsidRPr="007F2C22" w:rsidRDefault="00BF2617">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$10 million</w:t>
            </w:r>
          </w:p>
        </w:tc>
        <w:tc>
          <w:tcPr>
            <w:tcW w:w="2016" w:type="dxa"/>
            <w:gridSpan w:val="3"/>
            <w:tcBorders>
              <w:top w:val="nil"/>
            </w:tcBorders>
            <w:vAlign w:val="bottom"/>
          </w:tcPr>
          <w:p w:rsidR="00BF2617" w:rsidRPr="007F2C22" w:rsidRDefault="00BF2617">
            <w:pPr>
              <w:pStyle w:val="Footer"/>
              <w:tabs>
                <w:tab w:val="clear" w:pos="4320"/>
                <w:tab w:val="clear" w:pos="8640"/>
                <w:tab w:val="right" w:pos="1512"/>
              </w:tabs>
              <w:spacing w:line="240" w:lineRule="auto"/>
              <w:rPr>
                <w:rFonts w:ascii="Times New Roman" w:hAnsi="Times New Roman"/>
              </w:rPr>
            </w:pPr>
            <w:r w:rsidRPr="007F2C22">
              <w:rPr>
                <w:rFonts w:ascii="Times New Roman" w:hAnsi="Times New Roman"/>
              </w:rPr>
              <w:tab/>
              <w:t>$</w:t>
            </w:r>
            <w:r w:rsidR="00E27217">
              <w:rPr>
                <w:rFonts w:ascii="Times New Roman" w:hAnsi="Times New Roman"/>
              </w:rPr>
              <w:t xml:space="preserve">  </w:t>
            </w:r>
            <w:r w:rsidRPr="007F2C22">
              <w:rPr>
                <w:rFonts w:ascii="Times New Roman" w:hAnsi="Times New Roman"/>
              </w:rPr>
              <w:t>9.09 million</w:t>
            </w:r>
          </w:p>
        </w:tc>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0.7857</w:t>
            </w:r>
          </w:p>
        </w:tc>
        <w:tc>
          <w:tcPr>
            <w:tcW w:w="1584"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0.7857</w:t>
            </w:r>
          </w:p>
        </w:tc>
      </w:tr>
      <w:tr w:rsidR="00BF2617" w:rsidRPr="007F2C22">
        <w:tblPrEx>
          <w:tblCellMar>
            <w:top w:w="0" w:type="dxa"/>
            <w:bottom w:w="0" w:type="dxa"/>
          </w:tblCellMar>
        </w:tblPrEx>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5</w:t>
            </w:r>
          </w:p>
        </w:tc>
        <w:tc>
          <w:tcPr>
            <w:tcW w:w="1440" w:type="dxa"/>
          </w:tcPr>
          <w:p w:rsidR="00BF2617" w:rsidRPr="007F2C22" w:rsidRDefault="00BF2617">
            <w:pPr>
              <w:tabs>
                <w:tab w:val="right" w:pos="1080"/>
              </w:tabs>
              <w:spacing w:line="240" w:lineRule="auto"/>
              <w:jc w:val="center"/>
              <w:rPr>
                <w:rFonts w:ascii="Times New Roman" w:hAnsi="Times New Roman"/>
              </w:rPr>
            </w:pPr>
            <w:r w:rsidRPr="007F2C22">
              <w:rPr>
                <w:rFonts w:ascii="Times New Roman" w:hAnsi="Times New Roman"/>
              </w:rPr>
              <w:t>4 million</w:t>
            </w:r>
          </w:p>
        </w:tc>
        <w:tc>
          <w:tcPr>
            <w:tcW w:w="2016" w:type="dxa"/>
            <w:gridSpan w:val="3"/>
          </w:tcPr>
          <w:p w:rsidR="00BF2617" w:rsidRPr="007F2C22" w:rsidRDefault="00BF2617" w:rsidP="00E27217">
            <w:pPr>
              <w:tabs>
                <w:tab w:val="right" w:pos="1512"/>
              </w:tabs>
              <w:spacing w:line="240" w:lineRule="auto"/>
              <w:rPr>
                <w:rFonts w:ascii="Times New Roman" w:hAnsi="Times New Roman"/>
                <w:u w:val="single"/>
              </w:rPr>
            </w:pPr>
            <w:r w:rsidRPr="007F2C22">
              <w:rPr>
                <w:rFonts w:ascii="Times New Roman" w:hAnsi="Times New Roman"/>
                <w:u w:val="single"/>
              </w:rPr>
              <w:tab/>
              <w:t>2.48 million</w:t>
            </w:r>
          </w:p>
        </w:tc>
        <w:tc>
          <w:tcPr>
            <w:tcW w:w="1440"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0.2143</w:t>
            </w:r>
          </w:p>
        </w:tc>
        <w:tc>
          <w:tcPr>
            <w:tcW w:w="1584"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1.0715</w:t>
            </w:r>
          </w:p>
        </w:tc>
      </w:tr>
      <w:tr w:rsidR="00BF2617" w:rsidRPr="007F2C22">
        <w:tblPrEx>
          <w:tblCellMar>
            <w:top w:w="0" w:type="dxa"/>
            <w:bottom w:w="0" w:type="dxa"/>
          </w:tblCellMar>
        </w:tblPrEx>
        <w:trPr>
          <w:cantSplit/>
          <w:trHeight w:hRule="exact" w:val="300"/>
        </w:trPr>
        <w:tc>
          <w:tcPr>
            <w:tcW w:w="2970" w:type="dxa"/>
            <w:gridSpan w:val="3"/>
            <w:vAlign w:val="bottom"/>
          </w:tcPr>
          <w:p w:rsidR="00BF2617" w:rsidRPr="007F2C22" w:rsidRDefault="00BF2617" w:rsidP="00E27217">
            <w:pPr>
              <w:spacing w:line="240" w:lineRule="auto"/>
              <w:jc w:val="right"/>
              <w:rPr>
                <w:rFonts w:ascii="Times New Roman" w:hAnsi="Times New Roman"/>
              </w:rPr>
            </w:pPr>
            <w:r w:rsidRPr="007F2C22">
              <w:rPr>
                <w:rFonts w:ascii="Times New Roman" w:hAnsi="Times New Roman"/>
              </w:rPr>
              <w:t xml:space="preserve">Column </w:t>
            </w:r>
            <w:r w:rsidR="00E27217">
              <w:rPr>
                <w:rFonts w:ascii="Times New Roman" w:hAnsi="Times New Roman"/>
              </w:rPr>
              <w:t>s</w:t>
            </w:r>
            <w:r w:rsidRPr="007F2C22">
              <w:rPr>
                <w:rFonts w:ascii="Times New Roman" w:hAnsi="Times New Roman"/>
              </w:rPr>
              <w:t>ums</w:t>
            </w:r>
          </w:p>
        </w:tc>
        <w:tc>
          <w:tcPr>
            <w:tcW w:w="1890" w:type="dxa"/>
            <w:vAlign w:val="bottom"/>
          </w:tcPr>
          <w:p w:rsidR="00BF2617" w:rsidRPr="007F2C22" w:rsidRDefault="00BF2617" w:rsidP="004E01AB">
            <w:pPr>
              <w:pStyle w:val="Footer"/>
              <w:tabs>
                <w:tab w:val="clear" w:pos="4320"/>
                <w:tab w:val="clear" w:pos="8640"/>
                <w:tab w:val="right" w:pos="1422"/>
              </w:tabs>
              <w:spacing w:line="240" w:lineRule="auto"/>
              <w:rPr>
                <w:rFonts w:ascii="Times New Roman" w:hAnsi="Times New Roman"/>
              </w:rPr>
            </w:pPr>
            <w:r w:rsidRPr="007F2C22">
              <w:rPr>
                <w:rFonts w:ascii="Times New Roman" w:hAnsi="Times New Roman"/>
              </w:rPr>
              <w:tab/>
              <w:t>$11.57 million</w:t>
            </w:r>
          </w:p>
        </w:tc>
        <w:tc>
          <w:tcPr>
            <w:tcW w:w="1476" w:type="dxa"/>
            <w:gridSpan w:val="2"/>
            <w:vAlign w:val="bottom"/>
          </w:tcPr>
          <w:p w:rsidR="00BF2617" w:rsidRPr="007F2C22" w:rsidRDefault="00BF2617" w:rsidP="004E01AB">
            <w:pPr>
              <w:spacing w:line="240" w:lineRule="auto"/>
              <w:ind w:left="72"/>
              <w:jc w:val="center"/>
              <w:rPr>
                <w:rFonts w:ascii="Times New Roman" w:hAnsi="Times New Roman"/>
              </w:rPr>
            </w:pPr>
            <w:r w:rsidRPr="007F2C22">
              <w:rPr>
                <w:rFonts w:ascii="Times New Roman" w:hAnsi="Times New Roman"/>
              </w:rPr>
              <w:t>1.0000</w:t>
            </w:r>
          </w:p>
        </w:tc>
        <w:tc>
          <w:tcPr>
            <w:tcW w:w="1584" w:type="dxa"/>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1.8572</w:t>
            </w:r>
          </w:p>
        </w:tc>
      </w:tr>
    </w:tbl>
    <w:p w:rsidR="00BF2617" w:rsidRPr="007F2C22" w:rsidRDefault="00BF2617" w:rsidP="004E01AB">
      <w:pPr>
        <w:spacing w:before="120" w:line="240" w:lineRule="auto"/>
        <w:ind w:left="1080"/>
        <w:rPr>
          <w:rFonts w:ascii="Times New Roman" w:hAnsi="Times New Roman"/>
        </w:rPr>
      </w:pPr>
      <w:r w:rsidRPr="00F93CF3">
        <w:rPr>
          <w:rFonts w:ascii="Times New Roman" w:hAnsi="Times New Roman"/>
          <w:i/>
        </w:rPr>
        <w:t>D</w:t>
      </w:r>
      <w:r w:rsidRPr="007F2C22">
        <w:rPr>
          <w:rFonts w:ascii="Times New Roman" w:hAnsi="Times New Roman"/>
        </w:rPr>
        <w:t xml:space="preserve"> = 1.8572 years = required maturity of zero coupon bond.</w:t>
      </w:r>
    </w:p>
    <w:p w:rsidR="00BF2617" w:rsidRPr="007F2C22" w:rsidRDefault="00BF2617" w:rsidP="004E01AB">
      <w:pPr>
        <w:spacing w:line="240" w:lineRule="auto"/>
        <w:rPr>
          <w:rFonts w:ascii="Times New Roman" w:hAnsi="Times New Roman"/>
        </w:rPr>
      </w:pPr>
    </w:p>
    <w:p w:rsidR="00BF2617" w:rsidRPr="007F2C22" w:rsidRDefault="00BF2617" w:rsidP="004E01AB">
      <w:pPr>
        <w:numPr>
          <w:ilvl w:val="0"/>
          <w:numId w:val="2"/>
        </w:numPr>
        <w:tabs>
          <w:tab w:val="clear" w:pos="1080"/>
        </w:tabs>
        <w:spacing w:after="120" w:line="240" w:lineRule="auto"/>
        <w:ind w:left="1094" w:hanging="547"/>
        <w:rPr>
          <w:rFonts w:ascii="Times New Roman" w:hAnsi="Times New Roman"/>
        </w:rPr>
      </w:pPr>
      <w:r w:rsidRPr="007F2C22">
        <w:rPr>
          <w:rFonts w:ascii="Times New Roman" w:hAnsi="Times New Roman"/>
        </w:rPr>
        <w:t>The market value of the zero must be $11.57 million, the same as the market value of the obligations</w:t>
      </w:r>
      <w:r w:rsidR="00D04ABA">
        <w:rPr>
          <w:rFonts w:ascii="Times New Roman" w:hAnsi="Times New Roman"/>
        </w:rPr>
        <w:t xml:space="preserve">. </w:t>
      </w:r>
      <w:r w:rsidRPr="007F2C22">
        <w:rPr>
          <w:rFonts w:ascii="Times New Roman" w:hAnsi="Times New Roman"/>
        </w:rPr>
        <w:t>Therefore, the face value must be:</w:t>
      </w:r>
    </w:p>
    <w:p w:rsidR="00BF2617" w:rsidRPr="007F2C22" w:rsidRDefault="00BF2617" w:rsidP="004E01AB">
      <w:pPr>
        <w:spacing w:line="240" w:lineRule="auto"/>
        <w:ind w:left="1620"/>
        <w:rPr>
          <w:rFonts w:ascii="Times New Roman" w:hAnsi="Times New Roman"/>
        </w:rPr>
      </w:pPr>
      <w:r w:rsidRPr="007F2C22">
        <w:rPr>
          <w:rFonts w:ascii="Times New Roman" w:hAnsi="Times New Roman"/>
        </w:rPr>
        <w:t xml:space="preserve">$11.57 million </w:t>
      </w:r>
      <w:r w:rsidR="0030615A" w:rsidRPr="007F2C22">
        <w:rPr>
          <w:rFonts w:ascii="Times New Roman" w:hAnsi="Times New Roman"/>
        </w:rPr>
        <w:sym w:font="Symbol" w:char="F0B4"/>
      </w:r>
      <w:r w:rsidRPr="007F2C22">
        <w:rPr>
          <w:rFonts w:ascii="Times New Roman" w:hAnsi="Times New Roman"/>
        </w:rPr>
        <w:t xml:space="preserve"> (1.10)</w:t>
      </w:r>
      <w:r w:rsidRPr="007F2C22">
        <w:rPr>
          <w:rFonts w:ascii="Times New Roman" w:hAnsi="Times New Roman"/>
          <w:vertAlign w:val="superscript"/>
        </w:rPr>
        <w:t>1.8572</w:t>
      </w:r>
      <w:r w:rsidRPr="007F2C22">
        <w:rPr>
          <w:rFonts w:ascii="Times New Roman" w:hAnsi="Times New Roman"/>
        </w:rPr>
        <w:t xml:space="preserve"> = $13.81 million</w:t>
      </w:r>
    </w:p>
    <w:p w:rsidR="00BF2617" w:rsidRPr="007F2C22" w:rsidRDefault="00BF2617" w:rsidP="004E01AB">
      <w:pPr>
        <w:spacing w:line="240" w:lineRule="auto"/>
        <w:rPr>
          <w:rFonts w:ascii="Times New Roman" w:hAnsi="Times New Roman"/>
        </w:rPr>
      </w:pPr>
    </w:p>
    <w:p w:rsidR="00BF2617" w:rsidRPr="007F2C22" w:rsidRDefault="00BF2617" w:rsidP="004E01AB">
      <w:pPr>
        <w:spacing w:line="240" w:lineRule="auto"/>
        <w:rPr>
          <w:rFonts w:ascii="Times New Roman" w:hAnsi="Times New Roman"/>
        </w:rPr>
      </w:pPr>
    </w:p>
    <w:p w:rsidR="00BF2617" w:rsidRPr="007F2C22" w:rsidRDefault="007F2C22" w:rsidP="004E01AB">
      <w:pPr>
        <w:spacing w:after="120" w:line="240" w:lineRule="auto"/>
        <w:ind w:left="547" w:right="634" w:hanging="547"/>
        <w:rPr>
          <w:rFonts w:ascii="Times New Roman" w:hAnsi="Times New Roman"/>
        </w:rPr>
      </w:pPr>
      <w:r>
        <w:rPr>
          <w:rFonts w:ascii="Times New Roman" w:hAnsi="Times New Roman"/>
        </w:rPr>
        <w:t>10</w:t>
      </w:r>
      <w:r w:rsidR="00BF2617" w:rsidRPr="007F2C22">
        <w:rPr>
          <w:rFonts w:ascii="Times New Roman" w:hAnsi="Times New Roman"/>
        </w:rPr>
        <w:tab/>
        <w:t>In each case, choose the longer-duration bond in order to benefit from a rate decrease.</w:t>
      </w:r>
    </w:p>
    <w:p w:rsidR="00BF2617" w:rsidRPr="007F2C22" w:rsidRDefault="00BF2617" w:rsidP="004E01AB">
      <w:pPr>
        <w:pStyle w:val="BlockText"/>
        <w:tabs>
          <w:tab w:val="clear" w:pos="450"/>
        </w:tabs>
        <w:ind w:left="1080" w:right="0" w:hanging="540"/>
        <w:rPr>
          <w:rFonts w:ascii="Times New Roman" w:hAnsi="Times New Roman"/>
        </w:rPr>
      </w:pPr>
      <w:proofErr w:type="gramStart"/>
      <w:r w:rsidRPr="007F2C22">
        <w:rPr>
          <w:rFonts w:ascii="Times New Roman" w:hAnsi="Times New Roman"/>
        </w:rPr>
        <w:t>a</w:t>
      </w:r>
      <w:proofErr w:type="gramEnd"/>
      <w:r w:rsidRPr="007F2C22">
        <w:rPr>
          <w:rFonts w:ascii="Times New Roman" w:hAnsi="Times New Roman"/>
        </w:rPr>
        <w:t>.</w:t>
      </w:r>
      <w:r w:rsidRPr="007F2C22">
        <w:rPr>
          <w:rFonts w:ascii="Times New Roman" w:hAnsi="Times New Roman"/>
        </w:rPr>
        <w:tab/>
      </w:r>
      <w:r w:rsidR="00123B97">
        <w:rPr>
          <w:rFonts w:ascii="Times New Roman" w:hAnsi="Times New Roman"/>
        </w:rPr>
        <w:t xml:space="preserve">ii. </w:t>
      </w:r>
      <w:r w:rsidRPr="007F2C22">
        <w:rPr>
          <w:rFonts w:ascii="Times New Roman" w:hAnsi="Times New Roman"/>
        </w:rPr>
        <w:t xml:space="preserve">The Aaa-rated bond </w:t>
      </w:r>
      <w:r w:rsidR="00592815" w:rsidRPr="007F2C22">
        <w:rPr>
          <w:rFonts w:ascii="Times New Roman" w:hAnsi="Times New Roman"/>
        </w:rPr>
        <w:t>has</w:t>
      </w:r>
      <w:r w:rsidRPr="007F2C22">
        <w:rPr>
          <w:rFonts w:ascii="Times New Roman" w:hAnsi="Times New Roman"/>
        </w:rPr>
        <w:t xml:space="preserve"> the lower yield to maturity and therefore the longer duration.</w:t>
      </w:r>
    </w:p>
    <w:p w:rsidR="00BF2617" w:rsidRPr="007F2C22" w:rsidRDefault="00BF2617" w:rsidP="00517438">
      <w:pPr>
        <w:spacing w:line="240" w:lineRule="auto"/>
        <w:ind w:left="1080" w:right="450" w:hanging="540"/>
        <w:rPr>
          <w:rFonts w:ascii="Times New Roman" w:hAnsi="Times New Roman"/>
        </w:rPr>
      </w:pPr>
      <w:proofErr w:type="gramStart"/>
      <w:r w:rsidRPr="007F2C22">
        <w:rPr>
          <w:rFonts w:ascii="Times New Roman" w:hAnsi="Times New Roman"/>
        </w:rPr>
        <w:t>b</w:t>
      </w:r>
      <w:proofErr w:type="gramEnd"/>
      <w:r w:rsidRPr="007F2C22">
        <w:rPr>
          <w:rFonts w:ascii="Times New Roman" w:hAnsi="Times New Roman"/>
        </w:rPr>
        <w:t>.</w:t>
      </w:r>
      <w:r w:rsidRPr="007F2C22">
        <w:rPr>
          <w:rFonts w:ascii="Times New Roman" w:hAnsi="Times New Roman"/>
        </w:rPr>
        <w:tab/>
      </w:r>
      <w:r w:rsidR="00123B97">
        <w:rPr>
          <w:rFonts w:ascii="Times New Roman" w:hAnsi="Times New Roman"/>
        </w:rPr>
        <w:t xml:space="preserve">i. </w:t>
      </w:r>
      <w:r w:rsidRPr="007F2C22">
        <w:rPr>
          <w:rFonts w:ascii="Times New Roman" w:hAnsi="Times New Roman"/>
        </w:rPr>
        <w:t xml:space="preserve">The lower-coupon bond </w:t>
      </w:r>
      <w:r w:rsidR="00592815" w:rsidRPr="007F2C22">
        <w:rPr>
          <w:rFonts w:ascii="Times New Roman" w:hAnsi="Times New Roman"/>
        </w:rPr>
        <w:t>has</w:t>
      </w:r>
      <w:r w:rsidRPr="007F2C22">
        <w:rPr>
          <w:rFonts w:ascii="Times New Roman" w:hAnsi="Times New Roman"/>
        </w:rPr>
        <w:t xml:space="preserve"> the longer duration </w:t>
      </w:r>
      <w:r w:rsidRPr="007F2C22">
        <w:rPr>
          <w:rFonts w:ascii="Times New Roman" w:hAnsi="Times New Roman"/>
          <w:i/>
        </w:rPr>
        <w:t>and</w:t>
      </w:r>
      <w:r w:rsidRPr="007F2C22">
        <w:rPr>
          <w:rFonts w:ascii="Times New Roman" w:hAnsi="Times New Roman"/>
        </w:rPr>
        <w:t xml:space="preserve"> greater de facto call protection.</w:t>
      </w:r>
    </w:p>
    <w:p w:rsidR="00BF2617" w:rsidRPr="007F2C22" w:rsidRDefault="00BF2617" w:rsidP="004E01AB">
      <w:pPr>
        <w:spacing w:line="240" w:lineRule="auto"/>
        <w:ind w:left="1080" w:hanging="540"/>
        <w:rPr>
          <w:rFonts w:ascii="Times New Roman" w:hAnsi="Times New Roman"/>
        </w:rPr>
      </w:pPr>
      <w:proofErr w:type="gramStart"/>
      <w:r w:rsidRPr="007F2C22">
        <w:rPr>
          <w:rFonts w:ascii="Times New Roman" w:hAnsi="Times New Roman"/>
        </w:rPr>
        <w:t>c</w:t>
      </w:r>
      <w:proofErr w:type="gramEnd"/>
      <w:r w:rsidRPr="007F2C22">
        <w:rPr>
          <w:rFonts w:ascii="Times New Roman" w:hAnsi="Times New Roman"/>
        </w:rPr>
        <w:t>.</w:t>
      </w:r>
      <w:r w:rsidRPr="007F2C22">
        <w:rPr>
          <w:rFonts w:ascii="Times New Roman" w:hAnsi="Times New Roman"/>
        </w:rPr>
        <w:tab/>
      </w:r>
      <w:r w:rsidR="00123B97">
        <w:rPr>
          <w:rFonts w:ascii="Times New Roman" w:hAnsi="Times New Roman"/>
        </w:rPr>
        <w:t xml:space="preserve">i. </w:t>
      </w:r>
      <w:r w:rsidR="00592815" w:rsidRPr="007F2C22">
        <w:rPr>
          <w:rFonts w:ascii="Times New Roman" w:hAnsi="Times New Roman"/>
        </w:rPr>
        <w:t>T</w:t>
      </w:r>
      <w:r w:rsidRPr="007F2C22">
        <w:rPr>
          <w:rFonts w:ascii="Times New Roman" w:hAnsi="Times New Roman"/>
        </w:rPr>
        <w:t xml:space="preserve">he lower coupon bond </w:t>
      </w:r>
      <w:r w:rsidR="00592815" w:rsidRPr="007F2C22">
        <w:rPr>
          <w:rFonts w:ascii="Times New Roman" w:hAnsi="Times New Roman"/>
        </w:rPr>
        <w:t>has the</w:t>
      </w:r>
      <w:r w:rsidRPr="007F2C22">
        <w:rPr>
          <w:rFonts w:ascii="Times New Roman" w:hAnsi="Times New Roman"/>
        </w:rPr>
        <w:t xml:space="preserve"> longer duration.</w:t>
      </w:r>
    </w:p>
    <w:p w:rsidR="00BF2617" w:rsidRDefault="00BF2617" w:rsidP="000B6238">
      <w:pPr>
        <w:spacing w:line="240" w:lineRule="auto"/>
        <w:rPr>
          <w:rFonts w:ascii="Times New Roman" w:hAnsi="Times New Roman"/>
        </w:rPr>
      </w:pPr>
    </w:p>
    <w:p w:rsidR="002842FD" w:rsidRPr="007F2C22" w:rsidRDefault="002842FD" w:rsidP="000B6238">
      <w:pPr>
        <w:spacing w:line="240" w:lineRule="auto"/>
        <w:rPr>
          <w:rFonts w:ascii="Times New Roman" w:hAnsi="Times New Roman"/>
        </w:rPr>
      </w:pPr>
    </w:p>
    <w:p w:rsidR="00BF2617" w:rsidRPr="007F2C22" w:rsidRDefault="007F2C22" w:rsidP="00BC0013">
      <w:pPr>
        <w:spacing w:line="240" w:lineRule="auto"/>
        <w:ind w:left="540" w:hanging="540"/>
        <w:rPr>
          <w:rFonts w:ascii="Times New Roman" w:hAnsi="Times New Roman"/>
        </w:rPr>
      </w:pPr>
      <w:proofErr w:type="gramStart"/>
      <w:r>
        <w:rPr>
          <w:rFonts w:ascii="Times New Roman" w:hAnsi="Times New Roman"/>
        </w:rPr>
        <w:t>11</w:t>
      </w:r>
      <w:r w:rsidR="004B3049" w:rsidRPr="007F2C22">
        <w:rPr>
          <w:rFonts w:ascii="Times New Roman" w:hAnsi="Times New Roman"/>
        </w:rPr>
        <w:t>.</w:t>
      </w:r>
      <w:r w:rsidR="004B3049" w:rsidRPr="007F2C22">
        <w:rPr>
          <w:rFonts w:ascii="Times New Roman" w:hAnsi="Times New Roman"/>
        </w:rPr>
        <w:tab/>
      </w:r>
      <w:r w:rsidR="003C3425">
        <w:rPr>
          <w:rFonts w:ascii="Times New Roman" w:hAnsi="Times New Roman"/>
        </w:rPr>
        <w:t>a., b., c.</w:t>
      </w:r>
      <w:proofErr w:type="gramEnd"/>
      <w:r w:rsidR="003C3425">
        <w:rPr>
          <w:rFonts w:ascii="Times New Roman" w:hAnsi="Times New Roman"/>
        </w:rPr>
        <w:t xml:space="preserve"> </w:t>
      </w:r>
      <w:r w:rsidR="00BF2617" w:rsidRPr="007F2C22">
        <w:rPr>
          <w:rFonts w:ascii="Times New Roman" w:hAnsi="Times New Roman"/>
        </w:rPr>
        <w:t xml:space="preserve">The table below shows the holding period returns </w:t>
      </w:r>
      <w:r w:rsidR="002F75AC">
        <w:rPr>
          <w:rFonts w:ascii="Times New Roman" w:hAnsi="Times New Roman"/>
        </w:rPr>
        <w:t xml:space="preserve">for </w:t>
      </w:r>
      <w:r w:rsidR="00BF2617" w:rsidRPr="007F2C22">
        <w:rPr>
          <w:rFonts w:ascii="Times New Roman" w:hAnsi="Times New Roman"/>
        </w:rPr>
        <w:t>the three bonds</w:t>
      </w:r>
      <w:r w:rsidR="00517438" w:rsidRPr="007F2C22">
        <w:rPr>
          <w:rFonts w:ascii="Times New Roman" w:hAnsi="Times New Roman"/>
        </w:rPr>
        <w:t>:</w:t>
      </w:r>
    </w:p>
    <w:tbl>
      <w:tblPr>
        <w:tblW w:w="0" w:type="auto"/>
        <w:tblInd w:w="558" w:type="dxa"/>
        <w:tblBorders>
          <w:top w:val="nil"/>
          <w:left w:val="nil"/>
          <w:bottom w:val="nil"/>
          <w:right w:val="nil"/>
          <w:insideH w:val="nil"/>
          <w:insideV w:val="nil"/>
        </w:tblBorders>
        <w:tblLayout w:type="fixed"/>
        <w:tblLook w:val="00BE" w:firstRow="1" w:lastRow="0" w:firstColumn="1" w:lastColumn="0" w:noHBand="0" w:noVBand="0"/>
      </w:tblPr>
      <w:tblGrid>
        <w:gridCol w:w="3600"/>
        <w:gridCol w:w="1440"/>
        <w:gridCol w:w="990"/>
        <w:gridCol w:w="1530"/>
      </w:tblGrid>
      <w:tr w:rsidR="00BF2617" w:rsidRPr="007F2C22" w:rsidTr="00F94C02">
        <w:tblPrEx>
          <w:tblCellMar>
            <w:top w:w="0" w:type="dxa"/>
            <w:bottom w:w="0" w:type="dxa"/>
          </w:tblCellMar>
        </w:tblPrEx>
        <w:trPr>
          <w:trHeight w:hRule="exact" w:val="260"/>
        </w:trPr>
        <w:tc>
          <w:tcPr>
            <w:tcW w:w="3600" w:type="dxa"/>
            <w:tcBorders>
              <w:bottom w:val="single" w:sz="4" w:space="0" w:color="auto"/>
            </w:tcBorders>
            <w:vAlign w:val="bottom"/>
          </w:tcPr>
          <w:p w:rsidR="00BF2617" w:rsidRPr="007F2C22" w:rsidRDefault="00BF2617">
            <w:pPr>
              <w:spacing w:line="240" w:lineRule="auto"/>
              <w:jc w:val="right"/>
              <w:rPr>
                <w:rFonts w:ascii="Times New Roman" w:hAnsi="Times New Roman"/>
              </w:rPr>
            </w:pPr>
            <w:r w:rsidRPr="007F2C22">
              <w:rPr>
                <w:rFonts w:ascii="Times New Roman" w:hAnsi="Times New Roman"/>
              </w:rPr>
              <w:t>Maturity</w:t>
            </w:r>
          </w:p>
        </w:tc>
        <w:tc>
          <w:tcPr>
            <w:tcW w:w="1440" w:type="dxa"/>
            <w:tcBorders>
              <w:bottom w:val="single" w:sz="4" w:space="0" w:color="auto"/>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1 </w:t>
            </w:r>
            <w:r w:rsidR="00A14B6A" w:rsidRPr="007F2C22">
              <w:rPr>
                <w:rFonts w:ascii="Times New Roman" w:hAnsi="Times New Roman"/>
              </w:rPr>
              <w:t>Y</w:t>
            </w:r>
            <w:r w:rsidRPr="007F2C22">
              <w:rPr>
                <w:rFonts w:ascii="Times New Roman" w:hAnsi="Times New Roman"/>
              </w:rPr>
              <w:t>ear</w:t>
            </w:r>
          </w:p>
        </w:tc>
        <w:tc>
          <w:tcPr>
            <w:tcW w:w="990" w:type="dxa"/>
            <w:tcBorders>
              <w:bottom w:val="single" w:sz="4" w:space="0" w:color="auto"/>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2 </w:t>
            </w:r>
            <w:r w:rsidR="00A14B6A" w:rsidRPr="007F2C22">
              <w:rPr>
                <w:rFonts w:ascii="Times New Roman" w:hAnsi="Times New Roman"/>
              </w:rPr>
              <w:t>Y</w:t>
            </w:r>
            <w:r w:rsidRPr="007F2C22">
              <w:rPr>
                <w:rFonts w:ascii="Times New Roman" w:hAnsi="Times New Roman"/>
              </w:rPr>
              <w:t>ears</w:t>
            </w:r>
          </w:p>
        </w:tc>
        <w:tc>
          <w:tcPr>
            <w:tcW w:w="1530" w:type="dxa"/>
            <w:tcBorders>
              <w:bottom w:val="single" w:sz="4" w:space="0" w:color="auto"/>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3 </w:t>
            </w:r>
            <w:r w:rsidR="00A14B6A" w:rsidRPr="007F2C22">
              <w:rPr>
                <w:rFonts w:ascii="Times New Roman" w:hAnsi="Times New Roman"/>
              </w:rPr>
              <w:t>Y</w:t>
            </w:r>
            <w:r w:rsidRPr="007F2C22">
              <w:rPr>
                <w:rFonts w:ascii="Times New Roman" w:hAnsi="Times New Roman"/>
              </w:rPr>
              <w:t>ears</w:t>
            </w:r>
          </w:p>
        </w:tc>
      </w:tr>
      <w:tr w:rsidR="00BF2617" w:rsidRPr="007F2C22" w:rsidTr="00F94C02">
        <w:tblPrEx>
          <w:tblCellMar>
            <w:top w:w="0" w:type="dxa"/>
            <w:bottom w:w="0" w:type="dxa"/>
          </w:tblCellMar>
        </w:tblPrEx>
        <w:trPr>
          <w:trHeight w:hRule="exact" w:val="320"/>
        </w:trPr>
        <w:tc>
          <w:tcPr>
            <w:tcW w:w="3600" w:type="dxa"/>
            <w:tcBorders>
              <w:top w:val="nil"/>
            </w:tcBorders>
            <w:vAlign w:val="bottom"/>
          </w:tcPr>
          <w:p w:rsidR="00BF2617" w:rsidRPr="007F2C22" w:rsidRDefault="00BF2617">
            <w:pPr>
              <w:spacing w:line="240" w:lineRule="auto"/>
              <w:rPr>
                <w:rFonts w:ascii="Times New Roman" w:hAnsi="Times New Roman"/>
              </w:rPr>
            </w:pPr>
            <w:r w:rsidRPr="007F2C22">
              <w:rPr>
                <w:rFonts w:ascii="Times New Roman" w:hAnsi="Times New Roman"/>
              </w:rPr>
              <w:t>YTM at beginning of year</w:t>
            </w:r>
          </w:p>
        </w:tc>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7.00%</w:t>
            </w:r>
          </w:p>
        </w:tc>
        <w:tc>
          <w:tcPr>
            <w:tcW w:w="99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8.00%</w:t>
            </w:r>
          </w:p>
        </w:tc>
        <w:tc>
          <w:tcPr>
            <w:tcW w:w="153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9.00%</w:t>
            </w:r>
          </w:p>
        </w:tc>
      </w:tr>
      <w:tr w:rsidR="00BF2617" w:rsidRPr="007F2C22" w:rsidTr="00F94C02">
        <w:tblPrEx>
          <w:tblCellMar>
            <w:top w:w="0" w:type="dxa"/>
            <w:bottom w:w="0" w:type="dxa"/>
          </w:tblCellMar>
        </w:tblPrEx>
        <w:trPr>
          <w:trHeight w:hRule="exact" w:val="260"/>
        </w:trPr>
        <w:tc>
          <w:tcPr>
            <w:tcW w:w="3600" w:type="dxa"/>
          </w:tcPr>
          <w:p w:rsidR="00BF2617" w:rsidRPr="007F2C22" w:rsidRDefault="003C3425">
            <w:pPr>
              <w:spacing w:line="240" w:lineRule="auto"/>
              <w:rPr>
                <w:rFonts w:ascii="Times New Roman" w:hAnsi="Times New Roman"/>
              </w:rPr>
            </w:pPr>
            <w:r>
              <w:rPr>
                <w:rFonts w:ascii="Times New Roman" w:hAnsi="Times New Roman"/>
              </w:rPr>
              <w:t xml:space="preserve">a. </w:t>
            </w:r>
            <w:r w:rsidR="00BF2617" w:rsidRPr="007F2C22">
              <w:rPr>
                <w:rFonts w:ascii="Times New Roman" w:hAnsi="Times New Roman"/>
              </w:rPr>
              <w:t>Beginning of year prices</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$1,009.35</w:t>
            </w:r>
          </w:p>
        </w:tc>
        <w:tc>
          <w:tcPr>
            <w:tcW w:w="990" w:type="dxa"/>
          </w:tcPr>
          <w:p w:rsidR="00BF2617" w:rsidRPr="007F2C22" w:rsidRDefault="00BF2617" w:rsidP="00517438">
            <w:pPr>
              <w:pStyle w:val="Footer"/>
              <w:tabs>
                <w:tab w:val="clear" w:pos="4320"/>
                <w:tab w:val="clear" w:pos="8640"/>
                <w:tab w:val="decimal" w:pos="662"/>
              </w:tabs>
              <w:spacing w:line="240" w:lineRule="auto"/>
              <w:rPr>
                <w:rFonts w:ascii="Times New Roman" w:hAnsi="Times New Roman"/>
              </w:rPr>
            </w:pPr>
            <w:r w:rsidRPr="007F2C22">
              <w:rPr>
                <w:rFonts w:ascii="Times New Roman" w:hAnsi="Times New Roman"/>
              </w:rPr>
              <w:t>$1,000.00</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$974.69</w:t>
            </w:r>
          </w:p>
        </w:tc>
      </w:tr>
      <w:tr w:rsidR="00BF2617" w:rsidRPr="007F2C22" w:rsidTr="00F94C02">
        <w:tblPrEx>
          <w:tblCellMar>
            <w:top w:w="0" w:type="dxa"/>
            <w:bottom w:w="0" w:type="dxa"/>
          </w:tblCellMar>
        </w:tblPrEx>
        <w:trPr>
          <w:trHeight w:hRule="exact" w:val="260"/>
        </w:trPr>
        <w:tc>
          <w:tcPr>
            <w:tcW w:w="3600" w:type="dxa"/>
          </w:tcPr>
          <w:p w:rsidR="00BF2617" w:rsidRPr="007F2C22" w:rsidRDefault="003C3425" w:rsidP="003C3425">
            <w:pPr>
              <w:spacing w:line="240" w:lineRule="auto"/>
              <w:rPr>
                <w:rFonts w:ascii="Times New Roman" w:hAnsi="Times New Roman"/>
              </w:rPr>
            </w:pPr>
            <w:r>
              <w:rPr>
                <w:rFonts w:ascii="Times New Roman" w:hAnsi="Times New Roman"/>
              </w:rPr>
              <w:t xml:space="preserve">b. </w:t>
            </w:r>
            <w:r w:rsidR="00BF2617" w:rsidRPr="007F2C22">
              <w:rPr>
                <w:rFonts w:ascii="Times New Roman" w:hAnsi="Times New Roman"/>
              </w:rPr>
              <w:t>Prices at year</w:t>
            </w:r>
            <w:r w:rsidR="00E27217">
              <w:rPr>
                <w:rFonts w:ascii="Times New Roman" w:hAnsi="Times New Roman"/>
              </w:rPr>
              <w:t>-</w:t>
            </w:r>
            <w:r w:rsidR="00BF2617" w:rsidRPr="007F2C22">
              <w:rPr>
                <w:rFonts w:ascii="Times New Roman" w:hAnsi="Times New Roman"/>
              </w:rPr>
              <w:t>end (at 9% YTM)</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$1,000.00</w:t>
            </w:r>
          </w:p>
        </w:tc>
        <w:tc>
          <w:tcPr>
            <w:tcW w:w="990" w:type="dxa"/>
          </w:tcPr>
          <w:p w:rsidR="00BF2617" w:rsidRPr="007F2C22" w:rsidRDefault="00BF2617" w:rsidP="00517438">
            <w:pPr>
              <w:pStyle w:val="Footer"/>
              <w:tabs>
                <w:tab w:val="clear" w:pos="4320"/>
                <w:tab w:val="clear" w:pos="8640"/>
                <w:tab w:val="decimal" w:pos="662"/>
                <w:tab w:val="right" w:pos="932"/>
              </w:tabs>
              <w:spacing w:line="240" w:lineRule="auto"/>
              <w:ind w:left="32" w:right="-92"/>
              <w:rPr>
                <w:rFonts w:ascii="Times New Roman" w:hAnsi="Times New Roman"/>
              </w:rPr>
            </w:pPr>
            <w:r w:rsidRPr="007F2C22">
              <w:rPr>
                <w:rFonts w:ascii="Times New Roman" w:hAnsi="Times New Roman"/>
              </w:rPr>
              <w:tab/>
              <w:t>$990.83</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$982.41</w:t>
            </w:r>
          </w:p>
        </w:tc>
      </w:tr>
      <w:tr w:rsidR="00BF2617" w:rsidRPr="007F2C22" w:rsidTr="00F94C02">
        <w:tblPrEx>
          <w:tblCellMar>
            <w:top w:w="0" w:type="dxa"/>
            <w:bottom w:w="0" w:type="dxa"/>
          </w:tblCellMar>
        </w:tblPrEx>
        <w:trPr>
          <w:trHeight w:hRule="exact" w:val="260"/>
        </w:trPr>
        <w:tc>
          <w:tcPr>
            <w:tcW w:w="3600" w:type="dxa"/>
          </w:tcPr>
          <w:p w:rsidR="00BF2617" w:rsidRPr="007F2C22" w:rsidRDefault="00BF2617">
            <w:pPr>
              <w:spacing w:line="240" w:lineRule="auto"/>
              <w:rPr>
                <w:rFonts w:ascii="Times New Roman" w:hAnsi="Times New Roman"/>
              </w:rPr>
            </w:pPr>
            <w:r w:rsidRPr="007F2C22">
              <w:rPr>
                <w:rFonts w:ascii="Times New Roman" w:hAnsi="Times New Roman"/>
              </w:rPr>
              <w:t>Capital gain</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–$9.35</w:t>
            </w:r>
          </w:p>
        </w:tc>
        <w:tc>
          <w:tcPr>
            <w:tcW w:w="990" w:type="dxa"/>
          </w:tcPr>
          <w:p w:rsidR="00BF2617" w:rsidRPr="007F2C22" w:rsidRDefault="00BF2617">
            <w:pPr>
              <w:spacing w:line="240" w:lineRule="auto"/>
              <w:jc w:val="center"/>
              <w:rPr>
                <w:rFonts w:ascii="Times New Roman" w:hAnsi="Times New Roman"/>
              </w:rPr>
            </w:pPr>
            <w:r w:rsidRPr="007F2C22">
              <w:rPr>
                <w:rFonts w:ascii="Times New Roman" w:hAnsi="Times New Roman"/>
              </w:rPr>
              <w:t>–$9.17</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$7.72</w:t>
            </w:r>
          </w:p>
        </w:tc>
      </w:tr>
      <w:tr w:rsidR="00BF2617" w:rsidRPr="007F2C22" w:rsidTr="00F94C02">
        <w:tblPrEx>
          <w:tblCellMar>
            <w:top w:w="0" w:type="dxa"/>
            <w:bottom w:w="0" w:type="dxa"/>
          </w:tblCellMar>
        </w:tblPrEx>
        <w:trPr>
          <w:trHeight w:hRule="exact" w:val="260"/>
        </w:trPr>
        <w:tc>
          <w:tcPr>
            <w:tcW w:w="3600" w:type="dxa"/>
          </w:tcPr>
          <w:p w:rsidR="00BF2617" w:rsidRPr="007F2C22" w:rsidRDefault="00BF2617">
            <w:pPr>
              <w:spacing w:line="240" w:lineRule="auto"/>
              <w:rPr>
                <w:rFonts w:ascii="Times New Roman" w:hAnsi="Times New Roman"/>
              </w:rPr>
            </w:pPr>
            <w:r w:rsidRPr="007F2C22">
              <w:rPr>
                <w:rFonts w:ascii="Times New Roman" w:hAnsi="Times New Roman"/>
              </w:rPr>
              <w:t>Coupon</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$80.00</w:t>
            </w:r>
          </w:p>
        </w:tc>
        <w:tc>
          <w:tcPr>
            <w:tcW w:w="990" w:type="dxa"/>
          </w:tcPr>
          <w:p w:rsidR="00BF2617" w:rsidRPr="007F2C22" w:rsidRDefault="00BF2617">
            <w:pPr>
              <w:spacing w:line="240" w:lineRule="auto"/>
              <w:jc w:val="center"/>
              <w:rPr>
                <w:rFonts w:ascii="Times New Roman" w:hAnsi="Times New Roman"/>
              </w:rPr>
            </w:pPr>
            <w:r w:rsidRPr="007F2C22">
              <w:rPr>
                <w:rFonts w:ascii="Times New Roman" w:hAnsi="Times New Roman"/>
              </w:rPr>
              <w:t>$80.00</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$80.00</w:t>
            </w:r>
          </w:p>
        </w:tc>
      </w:tr>
      <w:tr w:rsidR="00BF2617" w:rsidRPr="007F2C22" w:rsidTr="00F94C02">
        <w:tblPrEx>
          <w:tblCellMar>
            <w:top w:w="0" w:type="dxa"/>
            <w:bottom w:w="0" w:type="dxa"/>
          </w:tblCellMar>
        </w:tblPrEx>
        <w:trPr>
          <w:trHeight w:hRule="exact" w:val="260"/>
        </w:trPr>
        <w:tc>
          <w:tcPr>
            <w:tcW w:w="3600" w:type="dxa"/>
          </w:tcPr>
          <w:p w:rsidR="00BF2617" w:rsidRPr="007F2C22" w:rsidRDefault="00BF2617">
            <w:pPr>
              <w:spacing w:line="240" w:lineRule="auto"/>
              <w:rPr>
                <w:rFonts w:ascii="Times New Roman" w:hAnsi="Times New Roman"/>
              </w:rPr>
            </w:pPr>
            <w:r w:rsidRPr="007F2C22">
              <w:rPr>
                <w:rFonts w:ascii="Times New Roman" w:hAnsi="Times New Roman"/>
              </w:rPr>
              <w:t>1-year total $ return</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$70.65</w:t>
            </w:r>
          </w:p>
        </w:tc>
        <w:tc>
          <w:tcPr>
            <w:tcW w:w="990" w:type="dxa"/>
          </w:tcPr>
          <w:p w:rsidR="00BF2617" w:rsidRPr="007F2C22" w:rsidRDefault="00BF2617">
            <w:pPr>
              <w:spacing w:line="240" w:lineRule="auto"/>
              <w:jc w:val="center"/>
              <w:rPr>
                <w:rFonts w:ascii="Times New Roman" w:hAnsi="Times New Roman"/>
              </w:rPr>
            </w:pPr>
            <w:r w:rsidRPr="007F2C22">
              <w:rPr>
                <w:rFonts w:ascii="Times New Roman" w:hAnsi="Times New Roman"/>
              </w:rPr>
              <w:t>$70.83</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$87.72</w:t>
            </w:r>
          </w:p>
        </w:tc>
      </w:tr>
      <w:tr w:rsidR="00BF2617" w:rsidRPr="007F2C22" w:rsidTr="00F94C02">
        <w:tblPrEx>
          <w:tblCellMar>
            <w:top w:w="0" w:type="dxa"/>
            <w:bottom w:w="0" w:type="dxa"/>
          </w:tblCellMar>
        </w:tblPrEx>
        <w:trPr>
          <w:trHeight w:hRule="exact" w:val="260"/>
        </w:trPr>
        <w:tc>
          <w:tcPr>
            <w:tcW w:w="3600" w:type="dxa"/>
          </w:tcPr>
          <w:p w:rsidR="00BF2617" w:rsidRPr="007F2C22" w:rsidRDefault="003C3425">
            <w:pPr>
              <w:spacing w:line="240" w:lineRule="auto"/>
              <w:rPr>
                <w:rFonts w:ascii="Times New Roman" w:hAnsi="Times New Roman"/>
              </w:rPr>
            </w:pPr>
            <w:r>
              <w:rPr>
                <w:rFonts w:ascii="Times New Roman" w:hAnsi="Times New Roman"/>
              </w:rPr>
              <w:t xml:space="preserve">c. </w:t>
            </w:r>
            <w:r w:rsidR="00BF2617" w:rsidRPr="007F2C22">
              <w:rPr>
                <w:rFonts w:ascii="Times New Roman" w:hAnsi="Times New Roman"/>
              </w:rPr>
              <w:t>1-year total rate of return</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7.00%</w:t>
            </w:r>
          </w:p>
        </w:tc>
        <w:tc>
          <w:tcPr>
            <w:tcW w:w="990" w:type="dxa"/>
          </w:tcPr>
          <w:p w:rsidR="00BF2617" w:rsidRPr="007F2C22" w:rsidRDefault="00BF2617">
            <w:pPr>
              <w:spacing w:line="240" w:lineRule="auto"/>
              <w:jc w:val="center"/>
              <w:rPr>
                <w:rFonts w:ascii="Times New Roman" w:hAnsi="Times New Roman"/>
              </w:rPr>
            </w:pPr>
            <w:r w:rsidRPr="007F2C22">
              <w:rPr>
                <w:rFonts w:ascii="Times New Roman" w:hAnsi="Times New Roman"/>
              </w:rPr>
              <w:t>7.08%</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9.00%</w:t>
            </w:r>
          </w:p>
        </w:tc>
      </w:tr>
    </w:tbl>
    <w:p w:rsidR="00BF2617" w:rsidRPr="007F2C22" w:rsidRDefault="002F75AC" w:rsidP="00517438">
      <w:pPr>
        <w:spacing w:before="120" w:line="240" w:lineRule="auto"/>
        <w:ind w:left="547" w:hanging="7"/>
        <w:rPr>
          <w:rFonts w:ascii="Times New Roman" w:hAnsi="Times New Roman"/>
        </w:rPr>
      </w:pPr>
      <w:r>
        <w:rPr>
          <w:rFonts w:ascii="Times New Roman" w:hAnsi="Times New Roman"/>
        </w:rPr>
        <w:t>B</w:t>
      </w:r>
      <w:r w:rsidR="00BF2617" w:rsidRPr="007F2C22">
        <w:rPr>
          <w:rFonts w:ascii="Times New Roman" w:hAnsi="Times New Roman"/>
        </w:rPr>
        <w:t xml:space="preserve">uy the </w:t>
      </w:r>
      <w:r w:rsidR="00154E8F">
        <w:rPr>
          <w:rFonts w:ascii="Times New Roman" w:hAnsi="Times New Roman"/>
        </w:rPr>
        <w:t>three</w:t>
      </w:r>
      <w:r w:rsidR="00BF2617" w:rsidRPr="007F2C22">
        <w:rPr>
          <w:rFonts w:ascii="Times New Roman" w:hAnsi="Times New Roman"/>
        </w:rPr>
        <w:t>-year bond because it provides a 9% holding-period return over the next year, which is greater than the return on either of the other bonds.</w:t>
      </w:r>
    </w:p>
    <w:p w:rsidR="00BF2617" w:rsidRPr="007F2C22" w:rsidRDefault="00BF2617" w:rsidP="00BC0013">
      <w:pPr>
        <w:spacing w:line="220" w:lineRule="exact"/>
        <w:rPr>
          <w:rFonts w:ascii="Times New Roman" w:hAnsi="Times New Roman"/>
        </w:rPr>
      </w:pPr>
    </w:p>
    <w:p w:rsidR="00BC0013" w:rsidRPr="007F2C22" w:rsidRDefault="00BC0013" w:rsidP="00BC0013">
      <w:pPr>
        <w:spacing w:line="220" w:lineRule="exact"/>
        <w:rPr>
          <w:rFonts w:ascii="Times New Roman" w:hAnsi="Times New Roman"/>
        </w:rPr>
      </w:pPr>
    </w:p>
    <w:p w:rsidR="00601AC6" w:rsidRPr="007F2C22" w:rsidRDefault="007F2C22" w:rsidP="00BC0013">
      <w:pPr>
        <w:tabs>
          <w:tab w:val="left" w:pos="540"/>
        </w:tabs>
        <w:spacing w:after="60" w:line="240" w:lineRule="auto"/>
        <w:ind w:left="1080" w:hanging="1080"/>
        <w:rPr>
          <w:rFonts w:ascii="Times New Roman" w:hAnsi="Times New Roman"/>
        </w:rPr>
      </w:pPr>
      <w:r>
        <w:rPr>
          <w:rFonts w:ascii="Times New Roman" w:hAnsi="Times New Roman"/>
        </w:rPr>
        <w:t>12.</w:t>
      </w:r>
      <w:r w:rsidR="00601AC6" w:rsidRPr="007F2C22">
        <w:rPr>
          <w:rFonts w:ascii="Times New Roman" w:hAnsi="Times New Roman"/>
        </w:rPr>
        <w:tab/>
        <w:t>a.</w:t>
      </w:r>
      <w:r w:rsidR="00601AC6" w:rsidRPr="007F2C22">
        <w:rPr>
          <w:rFonts w:ascii="Times New Roman" w:hAnsi="Times New Roman"/>
        </w:rPr>
        <w:tab/>
        <w:t xml:space="preserve">PV of the obligation = $10,000 </w:t>
      </w:r>
      <w:r w:rsidR="00F51ACF" w:rsidRPr="007F2C22">
        <w:rPr>
          <w:rFonts w:ascii="Times New Roman" w:hAnsi="Times New Roman"/>
        </w:rPr>
        <w:sym w:font="Symbol" w:char="F0B4"/>
      </w:r>
      <w:r w:rsidR="00601AC6" w:rsidRPr="007F2C22">
        <w:rPr>
          <w:rFonts w:ascii="Times New Roman" w:hAnsi="Times New Roman"/>
        </w:rPr>
        <w:t xml:space="preserve"> Annuity factor (8%, 2) = $17,832.65</w:t>
      </w:r>
    </w:p>
    <w:tbl>
      <w:tblPr>
        <w:tblW w:w="0" w:type="auto"/>
        <w:tblInd w:w="1008" w:type="dxa"/>
        <w:tblBorders>
          <w:top w:val="nil"/>
          <w:left w:val="nil"/>
          <w:bottom w:val="nil"/>
          <w:right w:val="nil"/>
          <w:insideH w:val="nil"/>
          <w:insideV w:val="nil"/>
        </w:tblBorders>
        <w:tblLayout w:type="fixed"/>
        <w:tblLook w:val="00BE" w:firstRow="1" w:lastRow="0" w:firstColumn="1" w:lastColumn="0" w:noHBand="0" w:noVBand="0"/>
      </w:tblPr>
      <w:tblGrid>
        <w:gridCol w:w="1440"/>
        <w:gridCol w:w="1440"/>
        <w:gridCol w:w="1530"/>
        <w:gridCol w:w="1350"/>
        <w:gridCol w:w="1584"/>
      </w:tblGrid>
      <w:tr w:rsidR="00601AC6" w:rsidRPr="007F2C22">
        <w:tblPrEx>
          <w:tblCellMar>
            <w:top w:w="0" w:type="dxa"/>
            <w:bottom w:w="0" w:type="dxa"/>
          </w:tblCellMar>
        </w:tblPrEx>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53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35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601AC6" w:rsidRPr="007F2C22">
        <w:tblPrEx>
          <w:tblCellMar>
            <w:top w:w="0" w:type="dxa"/>
            <w:bottom w:w="0" w:type="dxa"/>
          </w:tblCellMar>
        </w:tblPrEx>
        <w:tc>
          <w:tcPr>
            <w:tcW w:w="1440" w:type="dxa"/>
            <w:tcBorders>
              <w:bottom w:val="single" w:sz="4" w:space="0" w:color="auto"/>
            </w:tcBorders>
            <w:vAlign w:val="center"/>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E27217" w:rsidRDefault="00E27217" w:rsidP="00021044">
            <w:pPr>
              <w:spacing w:line="240" w:lineRule="auto"/>
              <w:jc w:val="center"/>
              <w:rPr>
                <w:rFonts w:ascii="Times New Roman" w:hAnsi="Times New Roman"/>
              </w:rPr>
            </w:pPr>
          </w:p>
          <w:p w:rsidR="00E27217" w:rsidRDefault="00E2721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Cash Flow</w:t>
            </w:r>
          </w:p>
        </w:tc>
        <w:tc>
          <w:tcPr>
            <w:tcW w:w="1530" w:type="dxa"/>
            <w:tcBorders>
              <w:bottom w:val="single" w:sz="4" w:space="0" w:color="auto"/>
            </w:tcBorders>
            <w:vAlign w:val="center"/>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8%)</w:t>
            </w:r>
          </w:p>
        </w:tc>
        <w:tc>
          <w:tcPr>
            <w:tcW w:w="1350" w:type="dxa"/>
            <w:tcBorders>
              <w:bottom w:val="single" w:sz="4" w:space="0" w:color="auto"/>
            </w:tcBorders>
            <w:vAlign w:val="center"/>
          </w:tcPr>
          <w:p w:rsidR="00E27217" w:rsidRDefault="00E27217" w:rsidP="00021044">
            <w:pPr>
              <w:spacing w:line="240" w:lineRule="auto"/>
              <w:jc w:val="center"/>
              <w:rPr>
                <w:rFonts w:ascii="Times New Roman" w:hAnsi="Times New Roman"/>
              </w:rPr>
            </w:pPr>
          </w:p>
          <w:p w:rsidR="00E27217" w:rsidRDefault="00E2721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E27217" w:rsidRDefault="00E2721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601AC6" w:rsidRPr="007F2C22">
        <w:tblPrEx>
          <w:tblCellMar>
            <w:top w:w="0" w:type="dxa"/>
            <w:bottom w:w="0" w:type="dxa"/>
          </w:tblCellMar>
        </w:tblPrEx>
        <w:trPr>
          <w:trHeight w:hRule="exact" w:val="320"/>
        </w:trPr>
        <w:tc>
          <w:tcPr>
            <w:tcW w:w="1440"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601AC6" w:rsidRPr="007F2C22" w:rsidRDefault="00601AC6" w:rsidP="00021044">
            <w:pPr>
              <w:pStyle w:val="Footer"/>
              <w:tabs>
                <w:tab w:val="clear" w:pos="4320"/>
                <w:tab w:val="clear" w:pos="8640"/>
              </w:tabs>
              <w:spacing w:line="240" w:lineRule="auto"/>
              <w:rPr>
                <w:rFonts w:ascii="Times New Roman" w:hAnsi="Times New Roman"/>
              </w:rPr>
            </w:pPr>
            <w:r w:rsidRPr="007F2C22">
              <w:rPr>
                <w:rFonts w:ascii="Times New Roman" w:hAnsi="Times New Roman"/>
              </w:rPr>
              <w:t>$10,000.00</w:t>
            </w:r>
          </w:p>
        </w:tc>
        <w:tc>
          <w:tcPr>
            <w:tcW w:w="1530" w:type="dxa"/>
            <w:tcBorders>
              <w:top w:val="nil"/>
            </w:tcBorders>
            <w:vAlign w:val="bottom"/>
          </w:tcPr>
          <w:p w:rsidR="00601AC6" w:rsidRPr="007F2C22" w:rsidRDefault="00601AC6" w:rsidP="00E27217">
            <w:pPr>
              <w:pStyle w:val="Footer"/>
              <w:tabs>
                <w:tab w:val="clear" w:pos="4320"/>
                <w:tab w:val="clear" w:pos="8640"/>
                <w:tab w:val="decimal" w:pos="792"/>
              </w:tabs>
              <w:spacing w:line="240" w:lineRule="auto"/>
              <w:ind w:right="-108"/>
              <w:rPr>
                <w:rFonts w:ascii="Times New Roman" w:hAnsi="Times New Roman"/>
              </w:rPr>
            </w:pPr>
            <w:r w:rsidRPr="007F2C22">
              <w:rPr>
                <w:rFonts w:ascii="Times New Roman" w:hAnsi="Times New Roman"/>
              </w:rPr>
              <w:t>$</w:t>
            </w:r>
            <w:r w:rsidR="00E27217">
              <w:rPr>
                <w:rFonts w:ascii="Times New Roman" w:hAnsi="Times New Roman"/>
              </w:rPr>
              <w:t xml:space="preserve">  </w:t>
            </w:r>
            <w:r w:rsidRPr="007F2C22">
              <w:rPr>
                <w:rFonts w:ascii="Times New Roman" w:hAnsi="Times New Roman"/>
              </w:rPr>
              <w:t>9,259.259</w:t>
            </w:r>
          </w:p>
        </w:tc>
        <w:tc>
          <w:tcPr>
            <w:tcW w:w="1350"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0.51923</w:t>
            </w:r>
          </w:p>
        </w:tc>
        <w:tc>
          <w:tcPr>
            <w:tcW w:w="1584"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0.51923</w:t>
            </w:r>
          </w:p>
        </w:tc>
      </w:tr>
      <w:tr w:rsidR="00601AC6" w:rsidRPr="007F2C22">
        <w:tblPrEx>
          <w:tblCellMar>
            <w:top w:w="0" w:type="dxa"/>
            <w:bottom w:w="0" w:type="dxa"/>
          </w:tblCellMar>
        </w:tblPrEx>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2</w:t>
            </w:r>
          </w:p>
        </w:tc>
        <w:tc>
          <w:tcPr>
            <w:tcW w:w="1440" w:type="dxa"/>
          </w:tcPr>
          <w:p w:rsidR="00601AC6" w:rsidRPr="007F2C22" w:rsidRDefault="00601AC6" w:rsidP="00021044">
            <w:pPr>
              <w:spacing w:line="240" w:lineRule="auto"/>
              <w:rPr>
                <w:rFonts w:ascii="Times New Roman" w:hAnsi="Times New Roman"/>
              </w:rPr>
            </w:pPr>
            <w:r w:rsidRPr="007F2C22">
              <w:rPr>
                <w:rFonts w:ascii="Times New Roman" w:hAnsi="Times New Roman"/>
              </w:rPr>
              <w:t>10,000.00</w:t>
            </w:r>
          </w:p>
        </w:tc>
        <w:tc>
          <w:tcPr>
            <w:tcW w:w="1530" w:type="dxa"/>
          </w:tcPr>
          <w:p w:rsidR="00601AC6" w:rsidRPr="007F2C22" w:rsidRDefault="00601AC6" w:rsidP="00021044">
            <w:pPr>
              <w:tabs>
                <w:tab w:val="decimal" w:pos="792"/>
              </w:tabs>
              <w:spacing w:line="240" w:lineRule="auto"/>
              <w:ind w:left="72" w:right="-108"/>
              <w:rPr>
                <w:rFonts w:ascii="Times New Roman" w:hAnsi="Times New Roman"/>
                <w:u w:val="single"/>
              </w:rPr>
            </w:pPr>
            <w:r w:rsidRPr="007F2C22">
              <w:rPr>
                <w:rFonts w:ascii="Times New Roman" w:hAnsi="Times New Roman"/>
                <w:u w:val="single"/>
              </w:rPr>
              <w:t>8,573.388</w:t>
            </w:r>
          </w:p>
        </w:tc>
        <w:tc>
          <w:tcPr>
            <w:tcW w:w="1350"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u w:val="single"/>
              </w:rPr>
              <w:t>0.48077</w:t>
            </w:r>
          </w:p>
        </w:tc>
        <w:tc>
          <w:tcPr>
            <w:tcW w:w="1584"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u w:val="single"/>
              </w:rPr>
              <w:t>0.96154</w:t>
            </w:r>
          </w:p>
        </w:tc>
      </w:tr>
      <w:tr w:rsidR="00601AC6" w:rsidRPr="007F2C22">
        <w:tblPrEx>
          <w:tblCellMar>
            <w:top w:w="0" w:type="dxa"/>
            <w:bottom w:w="0" w:type="dxa"/>
          </w:tblCellMar>
        </w:tblPrEx>
        <w:trPr>
          <w:cantSplit/>
          <w:trHeight w:hRule="exact" w:val="320"/>
        </w:trPr>
        <w:tc>
          <w:tcPr>
            <w:tcW w:w="2880" w:type="dxa"/>
            <w:gridSpan w:val="2"/>
            <w:vAlign w:val="bottom"/>
          </w:tcPr>
          <w:p w:rsidR="00601AC6" w:rsidRPr="007F2C22" w:rsidRDefault="00601AC6" w:rsidP="00E27217">
            <w:pPr>
              <w:spacing w:line="240" w:lineRule="auto"/>
              <w:jc w:val="right"/>
              <w:rPr>
                <w:rFonts w:ascii="Times New Roman" w:hAnsi="Times New Roman"/>
              </w:rPr>
            </w:pPr>
            <w:r w:rsidRPr="007F2C22">
              <w:rPr>
                <w:rFonts w:ascii="Times New Roman" w:hAnsi="Times New Roman"/>
              </w:rPr>
              <w:t xml:space="preserve">Column </w:t>
            </w:r>
            <w:r w:rsidR="00E27217">
              <w:rPr>
                <w:rFonts w:ascii="Times New Roman" w:hAnsi="Times New Roman"/>
              </w:rPr>
              <w:t>s</w:t>
            </w:r>
            <w:r w:rsidRPr="007F2C22">
              <w:rPr>
                <w:rFonts w:ascii="Times New Roman" w:hAnsi="Times New Roman"/>
              </w:rPr>
              <w:t>ums</w:t>
            </w:r>
          </w:p>
        </w:tc>
        <w:tc>
          <w:tcPr>
            <w:tcW w:w="1530" w:type="dxa"/>
            <w:vAlign w:val="bottom"/>
          </w:tcPr>
          <w:p w:rsidR="00601AC6" w:rsidRPr="007F2C22" w:rsidRDefault="00601AC6" w:rsidP="00021044">
            <w:pPr>
              <w:pStyle w:val="Footer"/>
              <w:tabs>
                <w:tab w:val="clear" w:pos="4320"/>
                <w:tab w:val="clear" w:pos="8640"/>
                <w:tab w:val="decimal" w:pos="777"/>
              </w:tabs>
              <w:spacing w:line="240" w:lineRule="auto"/>
              <w:ind w:left="-108" w:right="-108"/>
              <w:rPr>
                <w:rFonts w:ascii="Times New Roman" w:hAnsi="Times New Roman"/>
              </w:rPr>
            </w:pPr>
            <w:r w:rsidRPr="007F2C22">
              <w:rPr>
                <w:rFonts w:ascii="Times New Roman" w:hAnsi="Times New Roman"/>
              </w:rPr>
              <w:t>$17,832.647</w:t>
            </w:r>
          </w:p>
        </w:tc>
        <w:tc>
          <w:tcPr>
            <w:tcW w:w="1350" w:type="dxa"/>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1.00000</w:t>
            </w:r>
          </w:p>
        </w:tc>
        <w:tc>
          <w:tcPr>
            <w:tcW w:w="1584" w:type="dxa"/>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1.48077</w:t>
            </w:r>
          </w:p>
        </w:tc>
      </w:tr>
    </w:tbl>
    <w:p w:rsidR="00601AC6" w:rsidRPr="007F2C22" w:rsidRDefault="00601AC6" w:rsidP="00601AC6">
      <w:pPr>
        <w:pStyle w:val="BlockText"/>
        <w:tabs>
          <w:tab w:val="clear" w:pos="450"/>
        </w:tabs>
        <w:spacing w:before="120"/>
        <w:ind w:left="1080" w:right="0" w:firstLine="0"/>
        <w:rPr>
          <w:rFonts w:ascii="Times New Roman" w:hAnsi="Times New Roman"/>
        </w:rPr>
      </w:pPr>
      <w:r w:rsidRPr="00F93CF3">
        <w:rPr>
          <w:rFonts w:ascii="Times New Roman" w:hAnsi="Times New Roman"/>
          <w:i/>
        </w:rPr>
        <w:t>D</w:t>
      </w:r>
      <w:r w:rsidRPr="007F2C22">
        <w:rPr>
          <w:rFonts w:ascii="Times New Roman" w:hAnsi="Times New Roman"/>
        </w:rPr>
        <w:t xml:space="preserve"> = 1.4808 years</w:t>
      </w:r>
    </w:p>
    <w:p w:rsidR="00601AC6" w:rsidRPr="007F2C22" w:rsidRDefault="00601AC6" w:rsidP="00BC0013">
      <w:pPr>
        <w:spacing w:line="220" w:lineRule="exact"/>
        <w:ind w:right="-360"/>
        <w:rPr>
          <w:rFonts w:ascii="Times New Roman" w:hAnsi="Times New Roman"/>
        </w:rPr>
      </w:pPr>
    </w:p>
    <w:p w:rsidR="00601AC6" w:rsidRPr="007F2C22" w:rsidRDefault="00601AC6" w:rsidP="00601AC6">
      <w:pPr>
        <w:numPr>
          <w:ilvl w:val="0"/>
          <w:numId w:val="4"/>
        </w:numPr>
        <w:tabs>
          <w:tab w:val="clear" w:pos="1080"/>
        </w:tabs>
        <w:spacing w:after="120" w:line="240" w:lineRule="auto"/>
        <w:ind w:left="1094" w:hanging="547"/>
        <w:rPr>
          <w:rFonts w:ascii="Times New Roman" w:hAnsi="Times New Roman"/>
        </w:rPr>
      </w:pPr>
      <w:r w:rsidRPr="007F2C22">
        <w:rPr>
          <w:rFonts w:ascii="Times New Roman" w:hAnsi="Times New Roman"/>
        </w:rPr>
        <w:t>A zero-coupon bond maturing in 1.4808 years would immunize the obligation. Since the present value of the zero-coupon bond must be $17,832.65, the face value (i.e., the future redemption value) must be</w:t>
      </w:r>
    </w:p>
    <w:p w:rsidR="00601AC6" w:rsidRPr="007F2C22" w:rsidRDefault="00601AC6" w:rsidP="00601AC6">
      <w:pPr>
        <w:spacing w:line="240" w:lineRule="auto"/>
        <w:ind w:left="1620" w:right="-360"/>
        <w:rPr>
          <w:rFonts w:ascii="Times New Roman" w:hAnsi="Times New Roman"/>
        </w:rPr>
      </w:pPr>
      <w:r w:rsidRPr="007F2C22">
        <w:rPr>
          <w:rFonts w:ascii="Times New Roman" w:hAnsi="Times New Roman"/>
        </w:rPr>
        <w:t xml:space="preserve">$17,832.65 </w:t>
      </w:r>
      <w:r w:rsidR="00F51ACF">
        <w:rPr>
          <w:rFonts w:ascii="Times New Roman" w:hAnsi="Times New Roman"/>
          <w:sz w:val="20"/>
        </w:rPr>
        <w:t>×</w:t>
      </w:r>
      <w:r w:rsidRPr="007F2C22">
        <w:rPr>
          <w:rFonts w:ascii="Times New Roman" w:hAnsi="Times New Roman"/>
        </w:rPr>
        <w:t xml:space="preserve"> 1.08</w:t>
      </w:r>
      <w:r w:rsidRPr="007F2C22">
        <w:rPr>
          <w:rFonts w:ascii="Times New Roman" w:hAnsi="Times New Roman"/>
          <w:vertAlign w:val="superscript"/>
        </w:rPr>
        <w:t>1.4808</w:t>
      </w:r>
      <w:r w:rsidRPr="007F2C22">
        <w:rPr>
          <w:rFonts w:ascii="Times New Roman" w:hAnsi="Times New Roman"/>
        </w:rPr>
        <w:t xml:space="preserve"> = $19,985.26</w:t>
      </w:r>
    </w:p>
    <w:p w:rsidR="00BC0013" w:rsidRPr="007F2C22" w:rsidRDefault="00BC0013" w:rsidP="00BC0013">
      <w:pPr>
        <w:spacing w:line="220" w:lineRule="exact"/>
        <w:ind w:right="-360"/>
        <w:rPr>
          <w:rFonts w:ascii="Times New Roman" w:hAnsi="Times New Roman"/>
        </w:rPr>
      </w:pPr>
    </w:p>
    <w:p w:rsidR="00601AC6" w:rsidRPr="007F2C22" w:rsidRDefault="00601AC6" w:rsidP="00BC0013">
      <w:pPr>
        <w:spacing w:after="100"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t>If the interest rate increases to 9%, the zero-coupon bond would decrease in value to</w:t>
      </w:r>
    </w:p>
    <w:p w:rsidR="00601AC6" w:rsidRPr="007F2C22" w:rsidRDefault="00601AC6" w:rsidP="00BC0013">
      <w:pPr>
        <w:spacing w:after="100" w:line="240" w:lineRule="auto"/>
        <w:ind w:left="1620"/>
        <w:rPr>
          <w:rFonts w:ascii="Times New Roman" w:hAnsi="Times New Roman"/>
        </w:rPr>
      </w:pPr>
      <w:r w:rsidRPr="007F2C22">
        <w:rPr>
          <w:rFonts w:ascii="Times New Roman" w:hAnsi="Times New Roman"/>
          <w:position w:val="-24"/>
        </w:rPr>
        <w:object w:dxaOrig="2500" w:dyaOrig="620">
          <v:shape id="_x0000_i1026" type="#_x0000_t75" style="width:125.25pt;height:30.75pt" o:ole="" fillcolor="window">
            <v:imagedata r:id="rId10" o:title=""/>
          </v:shape>
          <o:OLEObject Type="Embed" ProgID="Equation.3" ShapeID="_x0000_i1026" DrawAspect="Content" ObjectID="_1555913956" r:id="rId11"/>
        </w:object>
      </w:r>
    </w:p>
    <w:p w:rsidR="00BC0013" w:rsidRPr="007F2C22" w:rsidRDefault="00601AC6" w:rsidP="00BC0013">
      <w:pPr>
        <w:spacing w:line="240" w:lineRule="auto"/>
        <w:ind w:left="1080"/>
        <w:rPr>
          <w:rFonts w:ascii="Times New Roman" w:hAnsi="Times New Roman"/>
        </w:rPr>
      </w:pPr>
      <w:r w:rsidRPr="007F2C22">
        <w:rPr>
          <w:rFonts w:ascii="Times New Roman" w:hAnsi="Times New Roman"/>
        </w:rPr>
        <w:t>The present value of the tuition obligation would decrease to $17,591.11</w:t>
      </w:r>
    </w:p>
    <w:p w:rsidR="00601AC6" w:rsidRPr="007F2C22" w:rsidRDefault="00601AC6" w:rsidP="00BC0013">
      <w:pPr>
        <w:spacing w:after="100" w:line="240" w:lineRule="auto"/>
        <w:ind w:left="1080"/>
        <w:rPr>
          <w:rFonts w:ascii="Times New Roman" w:hAnsi="Times New Roman"/>
        </w:rPr>
      </w:pPr>
      <w:r w:rsidRPr="007F2C22">
        <w:rPr>
          <w:rFonts w:ascii="Times New Roman" w:hAnsi="Times New Roman"/>
        </w:rPr>
        <w:t>The net position decreases in value by $0.19</w:t>
      </w:r>
    </w:p>
    <w:p w:rsidR="00601AC6" w:rsidRPr="007F2C22" w:rsidRDefault="00601AC6" w:rsidP="00F94C02">
      <w:pPr>
        <w:numPr>
          <w:ilvl w:val="0"/>
          <w:numId w:val="12"/>
        </w:numPr>
        <w:spacing w:after="100" w:line="240" w:lineRule="auto"/>
        <w:rPr>
          <w:rFonts w:ascii="Times New Roman" w:hAnsi="Times New Roman"/>
        </w:rPr>
      </w:pPr>
      <w:r w:rsidRPr="007F2C22">
        <w:rPr>
          <w:rFonts w:ascii="Times New Roman" w:hAnsi="Times New Roman"/>
        </w:rPr>
        <w:t>If the interest rate decreases to 7%, the zero-coupon bond would increase in value to</w:t>
      </w:r>
    </w:p>
    <w:p w:rsidR="00601AC6" w:rsidRPr="007F2C22" w:rsidRDefault="00601AC6" w:rsidP="00BC0013">
      <w:pPr>
        <w:spacing w:after="100" w:line="240" w:lineRule="auto"/>
        <w:ind w:left="1620"/>
        <w:rPr>
          <w:rFonts w:ascii="Times New Roman" w:hAnsi="Times New Roman"/>
        </w:rPr>
      </w:pPr>
      <w:r w:rsidRPr="007F2C22">
        <w:rPr>
          <w:rFonts w:ascii="Times New Roman" w:hAnsi="Times New Roman"/>
          <w:b/>
          <w:position w:val="-24"/>
        </w:rPr>
        <w:object w:dxaOrig="2500" w:dyaOrig="620">
          <v:shape id="_x0000_i1027" type="#_x0000_t75" style="width:125.25pt;height:30.75pt" o:ole="" fillcolor="window">
            <v:imagedata r:id="rId12" o:title=""/>
          </v:shape>
          <o:OLEObject Type="Embed" ProgID="Equation.3" ShapeID="_x0000_i1027" DrawAspect="Content" ObjectID="_1555913957" r:id="rId13"/>
        </w:object>
      </w:r>
    </w:p>
    <w:p w:rsidR="00BC0013" w:rsidRPr="007F2C22" w:rsidRDefault="00601AC6" w:rsidP="00BC0013">
      <w:pPr>
        <w:spacing w:line="240" w:lineRule="auto"/>
        <w:ind w:left="1080"/>
        <w:rPr>
          <w:rFonts w:ascii="Times New Roman" w:hAnsi="Times New Roman"/>
        </w:rPr>
      </w:pPr>
      <w:r w:rsidRPr="007F2C22">
        <w:rPr>
          <w:rFonts w:ascii="Times New Roman" w:hAnsi="Times New Roman"/>
        </w:rPr>
        <w:t>The present value of the tuition obligation would increase to $18,080.18</w:t>
      </w:r>
    </w:p>
    <w:p w:rsidR="00601AC6" w:rsidRPr="007F2C22" w:rsidRDefault="00601AC6" w:rsidP="00BC0013">
      <w:pPr>
        <w:spacing w:after="100" w:line="240" w:lineRule="auto"/>
        <w:ind w:left="1080"/>
        <w:rPr>
          <w:rFonts w:ascii="Times New Roman" w:hAnsi="Times New Roman"/>
        </w:rPr>
      </w:pPr>
      <w:r w:rsidRPr="007F2C22">
        <w:rPr>
          <w:rFonts w:ascii="Times New Roman" w:hAnsi="Times New Roman"/>
        </w:rPr>
        <w:t>The net position decreases in value by $0.19</w:t>
      </w:r>
    </w:p>
    <w:p w:rsidR="00601AC6" w:rsidRPr="007F2C22" w:rsidRDefault="00601AC6" w:rsidP="00601AC6">
      <w:pPr>
        <w:spacing w:line="240" w:lineRule="auto"/>
        <w:ind w:left="1080"/>
        <w:rPr>
          <w:rFonts w:ascii="Times New Roman" w:hAnsi="Times New Roman"/>
        </w:rPr>
      </w:pPr>
      <w:r w:rsidRPr="007F2C22">
        <w:rPr>
          <w:rFonts w:ascii="Times New Roman" w:hAnsi="Times New Roman"/>
        </w:rPr>
        <w:t>The reason the net position changes at all is that, as the interest rate changes, so does the duration of the stream of tuition payments.</w:t>
      </w:r>
    </w:p>
    <w:p w:rsidR="002842FD" w:rsidRDefault="002842FD" w:rsidP="008864D4">
      <w:pPr>
        <w:tabs>
          <w:tab w:val="left" w:pos="540"/>
        </w:tabs>
        <w:spacing w:after="120" w:line="240" w:lineRule="auto"/>
        <w:ind w:left="1080" w:hanging="1080"/>
        <w:rPr>
          <w:rFonts w:ascii="Times New Roman" w:hAnsi="Times New Roman"/>
        </w:rPr>
      </w:pPr>
    </w:p>
    <w:p w:rsidR="00601AC6" w:rsidRPr="007F2C22" w:rsidRDefault="00601AC6" w:rsidP="008864D4">
      <w:pPr>
        <w:tabs>
          <w:tab w:val="left" w:pos="540"/>
        </w:tabs>
        <w:spacing w:after="120" w:line="240" w:lineRule="auto"/>
        <w:ind w:left="1080" w:hanging="1080"/>
        <w:rPr>
          <w:rFonts w:ascii="Times New Roman" w:hAnsi="Times New Roman"/>
        </w:rPr>
      </w:pPr>
      <w:r w:rsidRPr="007F2C22">
        <w:rPr>
          <w:rFonts w:ascii="Times New Roman" w:hAnsi="Times New Roman"/>
        </w:rPr>
        <w:t>1</w:t>
      </w:r>
      <w:r w:rsidR="007F2C22">
        <w:rPr>
          <w:rFonts w:ascii="Times New Roman" w:hAnsi="Times New Roman"/>
        </w:rPr>
        <w:t>3</w:t>
      </w:r>
      <w:r w:rsidRPr="007F2C22">
        <w:rPr>
          <w:rFonts w:ascii="Times New Roman" w:hAnsi="Times New Roman"/>
        </w:rPr>
        <w:t>.</w:t>
      </w:r>
      <w:r w:rsidRPr="007F2C22">
        <w:rPr>
          <w:rFonts w:ascii="Times New Roman" w:hAnsi="Times New Roman"/>
        </w:rPr>
        <w:tab/>
        <w:t>a.</w:t>
      </w:r>
      <w:r w:rsidRPr="007F2C22">
        <w:rPr>
          <w:rFonts w:ascii="Times New Roman" w:hAnsi="Times New Roman"/>
        </w:rPr>
        <w:tab/>
        <w:t>PV of obligation = $2 million/0.16 = $12.5 million</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Duration of obligation = 1.16/0.16 = 7.25 years</w:t>
      </w:r>
    </w:p>
    <w:p w:rsidR="00601AC6" w:rsidRPr="007F2C22" w:rsidRDefault="00601AC6" w:rsidP="00601AC6">
      <w:pPr>
        <w:spacing w:after="120" w:line="240" w:lineRule="auto"/>
        <w:ind w:left="1080" w:right="-440"/>
        <w:rPr>
          <w:rFonts w:ascii="Times New Roman" w:hAnsi="Times New Roman"/>
        </w:rPr>
      </w:pPr>
      <w:r w:rsidRPr="007F2C22">
        <w:rPr>
          <w:rFonts w:ascii="Times New Roman" w:hAnsi="Times New Roman"/>
        </w:rPr>
        <w:t xml:space="preserve">Call </w:t>
      </w:r>
      <w:r w:rsidRPr="00F93CF3">
        <w:rPr>
          <w:rFonts w:ascii="Times New Roman" w:hAnsi="Times New Roman"/>
          <w:i/>
        </w:rPr>
        <w:t>w</w:t>
      </w:r>
      <w:r w:rsidRPr="007F2C22">
        <w:rPr>
          <w:rFonts w:ascii="Times New Roman" w:hAnsi="Times New Roman"/>
        </w:rPr>
        <w:t xml:space="preserve"> the weight on the </w:t>
      </w:r>
      <w:r w:rsidR="00154E8F">
        <w:rPr>
          <w:rFonts w:ascii="Times New Roman" w:hAnsi="Times New Roman"/>
        </w:rPr>
        <w:t>five</w:t>
      </w:r>
      <w:r w:rsidRPr="007F2C22">
        <w:rPr>
          <w:rFonts w:ascii="Times New Roman" w:hAnsi="Times New Roman"/>
        </w:rPr>
        <w:t xml:space="preserve">-year maturity bond (which has duration of </w:t>
      </w:r>
      <w:r w:rsidR="00154E8F">
        <w:rPr>
          <w:rFonts w:ascii="Times New Roman" w:hAnsi="Times New Roman"/>
        </w:rPr>
        <w:t>four</w:t>
      </w:r>
      <w:r w:rsidR="00154E8F" w:rsidRPr="007F2C22">
        <w:rPr>
          <w:rFonts w:ascii="Times New Roman" w:hAnsi="Times New Roman"/>
        </w:rPr>
        <w:t xml:space="preserve"> </w:t>
      </w:r>
      <w:r w:rsidRPr="007F2C22">
        <w:rPr>
          <w:rFonts w:ascii="Times New Roman" w:hAnsi="Times New Roman"/>
        </w:rPr>
        <w:t>years)</w:t>
      </w:r>
      <w:r w:rsidR="00D04ABA">
        <w:rPr>
          <w:rFonts w:ascii="Times New Roman" w:hAnsi="Times New Roman"/>
        </w:rPr>
        <w:t xml:space="preserve">. </w:t>
      </w:r>
      <w:r w:rsidRPr="007F2C22">
        <w:rPr>
          <w:rFonts w:ascii="Times New Roman" w:hAnsi="Times New Roman"/>
        </w:rPr>
        <w:t>Then</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w:t>
      </w:r>
      <w:proofErr w:type="gramStart"/>
      <w:r w:rsidRPr="00F93CF3">
        <w:rPr>
          <w:rFonts w:ascii="Times New Roman" w:hAnsi="Times New Roman"/>
          <w:i/>
        </w:rPr>
        <w:t>w</w:t>
      </w:r>
      <w:proofErr w:type="gramEnd"/>
      <w:r w:rsidRPr="007F2C22">
        <w:rPr>
          <w:rFonts w:ascii="Times New Roman" w:hAnsi="Times New Roman"/>
        </w:rPr>
        <w:t xml:space="preserve"> </w:t>
      </w:r>
      <w:r w:rsidR="007F2C22">
        <w:rPr>
          <w:rFonts w:ascii="Times New Roman" w:hAnsi="Times New Roman"/>
        </w:rPr>
        <w:t>×</w:t>
      </w:r>
      <w:r w:rsidRPr="007F2C22">
        <w:rPr>
          <w:rFonts w:ascii="Times New Roman" w:hAnsi="Times New Roman"/>
        </w:rPr>
        <w:t xml:space="preserve"> 4) + [(1 – </w:t>
      </w:r>
      <w:r w:rsidRPr="00F93CF3">
        <w:rPr>
          <w:rFonts w:ascii="Times New Roman" w:hAnsi="Times New Roman"/>
          <w:i/>
        </w:rPr>
        <w:t>w</w:t>
      </w:r>
      <w:r w:rsidRPr="007F2C22">
        <w:rPr>
          <w:rFonts w:ascii="Times New Roman" w:hAnsi="Times New Roman"/>
        </w:rPr>
        <w:t xml:space="preserve">) </w:t>
      </w:r>
      <w:r w:rsidR="007F2C22">
        <w:rPr>
          <w:rFonts w:ascii="Times New Roman" w:hAnsi="Times New Roman"/>
        </w:rPr>
        <w:t>×</w:t>
      </w:r>
      <w:r w:rsidRPr="007F2C22">
        <w:rPr>
          <w:rFonts w:ascii="Times New Roman" w:hAnsi="Times New Roman"/>
        </w:rPr>
        <w:t xml:space="preserve"> 11] = 7.25 </w:t>
      </w:r>
      <w:r w:rsidRPr="007F2C22">
        <w:rPr>
          <w:rFonts w:ascii="Times New Roman" w:hAnsi="Times New Roman"/>
        </w:rPr>
        <w:sym w:font="Symbol" w:char="F0DE"/>
      </w:r>
      <w:r w:rsidRPr="007F2C22">
        <w:rPr>
          <w:rFonts w:ascii="Times New Roman" w:hAnsi="Times New Roman"/>
        </w:rPr>
        <w:t xml:space="preserve"> </w:t>
      </w:r>
      <w:r w:rsidRPr="00F93CF3">
        <w:rPr>
          <w:rFonts w:ascii="Times New Roman" w:hAnsi="Times New Roman"/>
          <w:i/>
        </w:rPr>
        <w:t>w</w:t>
      </w:r>
      <w:r w:rsidRPr="007F2C22">
        <w:rPr>
          <w:rFonts w:ascii="Times New Roman" w:hAnsi="Times New Roman"/>
        </w:rPr>
        <w:t xml:space="preserve"> = 0.5357</w:t>
      </w:r>
    </w:p>
    <w:p w:rsidR="00601AC6" w:rsidRPr="007F2C22" w:rsidRDefault="00601AC6" w:rsidP="00601AC6">
      <w:pPr>
        <w:spacing w:after="120" w:line="240" w:lineRule="auto"/>
        <w:ind w:left="2340" w:hanging="1260"/>
        <w:rPr>
          <w:rFonts w:ascii="Times New Roman" w:hAnsi="Times New Roman"/>
        </w:rPr>
      </w:pPr>
      <w:r w:rsidRPr="007F2C22">
        <w:rPr>
          <w:rFonts w:ascii="Times New Roman" w:hAnsi="Times New Roman"/>
        </w:rPr>
        <w:t>Therefore:</w:t>
      </w:r>
      <w:r w:rsidRPr="007F2C22">
        <w:rPr>
          <w:rFonts w:ascii="Times New Roman" w:hAnsi="Times New Roman"/>
        </w:rPr>
        <w:tab/>
        <w:t xml:space="preserve">0.5357 </w:t>
      </w:r>
      <w:r w:rsidR="007F2C22">
        <w:rPr>
          <w:rFonts w:ascii="Times New Roman" w:hAnsi="Times New Roman"/>
        </w:rPr>
        <w:t>×</w:t>
      </w:r>
      <w:r w:rsidRPr="007F2C22">
        <w:rPr>
          <w:rFonts w:ascii="Times New Roman" w:hAnsi="Times New Roman"/>
        </w:rPr>
        <w:t xml:space="preserve"> $12.5 = $6.7 million in the 5-year bond and</w:t>
      </w:r>
    </w:p>
    <w:p w:rsidR="00601AC6" w:rsidRPr="007F2C22" w:rsidRDefault="00601AC6" w:rsidP="00601AC6">
      <w:pPr>
        <w:spacing w:line="240" w:lineRule="auto"/>
        <w:ind w:left="2340"/>
        <w:rPr>
          <w:rFonts w:ascii="Times New Roman" w:hAnsi="Times New Roman"/>
        </w:rPr>
      </w:pPr>
      <w:r w:rsidRPr="007F2C22">
        <w:rPr>
          <w:rFonts w:ascii="Times New Roman" w:hAnsi="Times New Roman"/>
        </w:rPr>
        <w:t xml:space="preserve">0.4643 </w:t>
      </w:r>
      <w:r w:rsidR="007F2C22">
        <w:rPr>
          <w:rFonts w:ascii="Times New Roman" w:hAnsi="Times New Roman"/>
        </w:rPr>
        <w:t>×</w:t>
      </w:r>
      <w:r w:rsidRPr="007F2C22">
        <w:rPr>
          <w:rFonts w:ascii="Times New Roman" w:hAnsi="Times New Roman"/>
        </w:rPr>
        <w:t xml:space="preserve"> $12.5 = $5.8 million in the 20-year bond.</w:t>
      </w:r>
    </w:p>
    <w:p w:rsidR="00601AC6" w:rsidRPr="007F2C22" w:rsidRDefault="00601AC6" w:rsidP="00601AC6">
      <w:pPr>
        <w:spacing w:line="240" w:lineRule="auto"/>
        <w:rPr>
          <w:rFonts w:ascii="Times New Roman" w:hAnsi="Times New Roman"/>
        </w:rPr>
      </w:pPr>
    </w:p>
    <w:p w:rsidR="00601AC6" w:rsidRPr="007F2C22" w:rsidRDefault="00601AC6" w:rsidP="00601AC6">
      <w:pPr>
        <w:spacing w:after="120" w:line="240" w:lineRule="auto"/>
        <w:ind w:left="1094" w:right="-360" w:hanging="547"/>
        <w:rPr>
          <w:rFonts w:ascii="Times New Roman" w:hAnsi="Times New Roman"/>
        </w:rPr>
      </w:pPr>
      <w:r w:rsidRPr="007F2C22">
        <w:rPr>
          <w:rFonts w:ascii="Times New Roman" w:hAnsi="Times New Roman"/>
        </w:rPr>
        <w:t>b.</w:t>
      </w:r>
      <w:r w:rsidRPr="007F2C22">
        <w:rPr>
          <w:rFonts w:ascii="Times New Roman" w:hAnsi="Times New Roman"/>
        </w:rPr>
        <w:tab/>
        <w:t>The price of the 20-year bond is</w:t>
      </w:r>
    </w:p>
    <w:p w:rsidR="00601AC6" w:rsidRPr="007F2C22" w:rsidRDefault="00601AC6" w:rsidP="00601AC6">
      <w:pPr>
        <w:spacing w:after="120" w:line="240" w:lineRule="auto"/>
        <w:ind w:left="1080" w:right="-360"/>
        <w:rPr>
          <w:rFonts w:ascii="Times New Roman" w:hAnsi="Times New Roman"/>
        </w:rPr>
      </w:pPr>
      <w:r w:rsidRPr="007F2C22">
        <w:rPr>
          <w:rFonts w:ascii="Times New Roman" w:hAnsi="Times New Roman"/>
        </w:rPr>
        <w:t xml:space="preserve">[$60 </w:t>
      </w:r>
      <w:r w:rsidR="007F2C22">
        <w:rPr>
          <w:rFonts w:ascii="Times New Roman" w:hAnsi="Times New Roman"/>
        </w:rPr>
        <w:t>×</w:t>
      </w:r>
      <w:r w:rsidRPr="007F2C22">
        <w:rPr>
          <w:rFonts w:ascii="Times New Roman" w:hAnsi="Times New Roman"/>
        </w:rPr>
        <w:t xml:space="preserve"> Annuity factor (16%, 20)] + [$1,000 </w:t>
      </w:r>
      <w:r w:rsidR="007F2C22">
        <w:rPr>
          <w:rFonts w:ascii="Times New Roman" w:hAnsi="Times New Roman"/>
        </w:rPr>
        <w:t>×</w:t>
      </w:r>
      <w:r w:rsidRPr="007F2C22">
        <w:rPr>
          <w:rFonts w:ascii="Times New Roman" w:hAnsi="Times New Roman"/>
        </w:rPr>
        <w:t xml:space="preserve"> PV factor (16%, 20)] = $407.12</w:t>
      </w:r>
    </w:p>
    <w:p w:rsidR="002842FD" w:rsidRDefault="002842FD" w:rsidP="002842FD">
      <w:pPr>
        <w:spacing w:after="120" w:line="240" w:lineRule="auto"/>
        <w:ind w:left="1080" w:right="-360"/>
        <w:rPr>
          <w:rFonts w:ascii="Times New Roman" w:hAnsi="Times New Roman"/>
        </w:rPr>
      </w:pPr>
      <w:r>
        <w:rPr>
          <w:rFonts w:ascii="Times New Roman" w:hAnsi="Times New Roman"/>
        </w:rPr>
        <w:t>Alternatively, PMT = $60; N = 20; I = 16; FV = $1,000; solve for PV = $407.12.</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Therefore, the bond sells for 0.4071 times its par value, and</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 xml:space="preserve">Market value = Par value </w:t>
      </w:r>
      <w:r w:rsidR="007F2C22">
        <w:rPr>
          <w:rFonts w:ascii="Times New Roman" w:hAnsi="Times New Roman"/>
        </w:rPr>
        <w:t>×</w:t>
      </w:r>
      <w:r w:rsidRPr="007F2C22">
        <w:rPr>
          <w:rFonts w:ascii="Times New Roman" w:hAnsi="Times New Roman"/>
        </w:rPr>
        <w:t xml:space="preserve"> 0.4071</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 xml:space="preserve">$5.8 million = Par value </w:t>
      </w:r>
      <w:r w:rsidR="007F2C22">
        <w:rPr>
          <w:rFonts w:ascii="Times New Roman" w:hAnsi="Times New Roman"/>
        </w:rPr>
        <w:t>×</w:t>
      </w:r>
      <w:r w:rsidRPr="007F2C22">
        <w:rPr>
          <w:rFonts w:ascii="Times New Roman" w:hAnsi="Times New Roman"/>
        </w:rPr>
        <w:t xml:space="preserve"> 0.4071 </w:t>
      </w:r>
      <w:r w:rsidRPr="007F2C22">
        <w:rPr>
          <w:rFonts w:ascii="Times New Roman" w:hAnsi="Times New Roman"/>
        </w:rPr>
        <w:sym w:font="Symbol" w:char="F0DE"/>
      </w:r>
      <w:r w:rsidRPr="007F2C22">
        <w:rPr>
          <w:rFonts w:ascii="Times New Roman" w:hAnsi="Times New Roman"/>
        </w:rPr>
        <w:t xml:space="preserve"> Par value = $14.25 million</w:t>
      </w:r>
    </w:p>
    <w:p w:rsidR="00601AC6" w:rsidRPr="007F2C22" w:rsidRDefault="00601AC6" w:rsidP="00601AC6">
      <w:pPr>
        <w:spacing w:line="240" w:lineRule="auto"/>
        <w:ind w:left="1080" w:right="360"/>
        <w:rPr>
          <w:rFonts w:ascii="Times New Roman" w:hAnsi="Times New Roman"/>
        </w:rPr>
      </w:pPr>
      <w:r w:rsidRPr="007F2C22">
        <w:rPr>
          <w:rFonts w:ascii="Times New Roman" w:hAnsi="Times New Roman"/>
        </w:rPr>
        <w:t>Another way to see this is to note that each bond with par value $1,000 sells for $407.12</w:t>
      </w:r>
      <w:r w:rsidR="00D04ABA">
        <w:rPr>
          <w:rFonts w:ascii="Times New Roman" w:hAnsi="Times New Roman"/>
        </w:rPr>
        <w:t xml:space="preserve">. </w:t>
      </w:r>
      <w:r w:rsidRPr="007F2C22">
        <w:rPr>
          <w:rFonts w:ascii="Times New Roman" w:hAnsi="Times New Roman"/>
        </w:rPr>
        <w:t>If total market value is $5.8 million, then you need to buy approximately 14,250 bonds, resulting in total par value of $14.25 million.</w:t>
      </w:r>
    </w:p>
    <w:p w:rsidR="00601AC6" w:rsidRPr="007F2C22" w:rsidRDefault="00601AC6" w:rsidP="00B64D68">
      <w:pPr>
        <w:spacing w:line="240" w:lineRule="auto"/>
        <w:rPr>
          <w:rFonts w:ascii="Times New Roman" w:hAnsi="Times New Roman"/>
        </w:rPr>
      </w:pPr>
    </w:p>
    <w:p w:rsidR="00601AC6" w:rsidRPr="007F2C22" w:rsidRDefault="00601AC6" w:rsidP="00B64D68">
      <w:pPr>
        <w:spacing w:line="240" w:lineRule="auto"/>
        <w:rPr>
          <w:rFonts w:ascii="Times New Roman" w:hAnsi="Times New Roman"/>
        </w:rPr>
      </w:pPr>
    </w:p>
    <w:p w:rsidR="00601AC6" w:rsidRPr="007F2C22" w:rsidRDefault="00601AC6" w:rsidP="00601AC6">
      <w:pPr>
        <w:tabs>
          <w:tab w:val="left" w:pos="540"/>
        </w:tabs>
        <w:spacing w:after="120" w:line="240" w:lineRule="auto"/>
        <w:ind w:left="1080" w:hanging="1080"/>
        <w:rPr>
          <w:rFonts w:ascii="Times New Roman" w:hAnsi="Times New Roman"/>
        </w:rPr>
      </w:pPr>
      <w:r w:rsidRPr="007F2C22">
        <w:rPr>
          <w:rFonts w:ascii="Times New Roman" w:hAnsi="Times New Roman"/>
        </w:rPr>
        <w:t>1</w:t>
      </w:r>
      <w:r w:rsidR="007F2C22">
        <w:rPr>
          <w:rFonts w:ascii="Times New Roman" w:hAnsi="Times New Roman"/>
        </w:rPr>
        <w:t>4</w:t>
      </w:r>
      <w:r w:rsidRPr="007F2C22">
        <w:rPr>
          <w:rFonts w:ascii="Times New Roman" w:hAnsi="Times New Roman"/>
        </w:rPr>
        <w:t>.</w:t>
      </w:r>
      <w:r w:rsidRPr="007F2C22">
        <w:rPr>
          <w:rFonts w:ascii="Times New Roman" w:hAnsi="Times New Roman"/>
        </w:rPr>
        <w:tab/>
      </w:r>
      <w:proofErr w:type="gramStart"/>
      <w:r w:rsidRPr="007F2C22">
        <w:rPr>
          <w:rFonts w:ascii="Times New Roman" w:hAnsi="Times New Roman"/>
        </w:rPr>
        <w:t>a</w:t>
      </w:r>
      <w:proofErr w:type="gramEnd"/>
      <w:r w:rsidRPr="007F2C22">
        <w:rPr>
          <w:rFonts w:ascii="Times New Roman" w:hAnsi="Times New Roman"/>
        </w:rPr>
        <w:t>.</w:t>
      </w:r>
      <w:r w:rsidRPr="007F2C22">
        <w:rPr>
          <w:rFonts w:ascii="Times New Roman" w:hAnsi="Times New Roman"/>
        </w:rPr>
        <w:tab/>
        <w:t>The duration of the perpetuity is: 1.05/0.05 = 21 years</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 xml:space="preserve">Call </w:t>
      </w:r>
      <w:r w:rsidRPr="00F93CF3">
        <w:rPr>
          <w:rFonts w:ascii="Times New Roman" w:hAnsi="Times New Roman"/>
          <w:i/>
        </w:rPr>
        <w:t>w</w:t>
      </w:r>
      <w:r w:rsidRPr="007F2C22">
        <w:rPr>
          <w:rFonts w:ascii="Times New Roman" w:hAnsi="Times New Roman"/>
        </w:rPr>
        <w:t xml:space="preserve"> the weight of the zero-coupon bond</w:t>
      </w:r>
      <w:r w:rsidR="00D04ABA">
        <w:rPr>
          <w:rFonts w:ascii="Times New Roman" w:hAnsi="Times New Roman"/>
        </w:rPr>
        <w:t xml:space="preserve">. </w:t>
      </w:r>
      <w:r w:rsidRPr="007F2C22">
        <w:rPr>
          <w:rFonts w:ascii="Times New Roman" w:hAnsi="Times New Roman"/>
        </w:rPr>
        <w:t>Then</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w:t>
      </w:r>
      <w:proofErr w:type="gramStart"/>
      <w:r w:rsidRPr="00F93CF3">
        <w:rPr>
          <w:rFonts w:ascii="Times New Roman" w:hAnsi="Times New Roman"/>
          <w:i/>
        </w:rPr>
        <w:t>w</w:t>
      </w:r>
      <w:proofErr w:type="gramEnd"/>
      <w:r w:rsidRPr="007F2C22">
        <w:rPr>
          <w:rFonts w:ascii="Times New Roman" w:hAnsi="Times New Roman"/>
        </w:rPr>
        <w:t xml:space="preserve"> </w:t>
      </w:r>
      <w:r w:rsidR="007F2C22">
        <w:rPr>
          <w:rFonts w:ascii="Times New Roman" w:hAnsi="Times New Roman"/>
        </w:rPr>
        <w:t>×</w:t>
      </w:r>
      <w:r w:rsidRPr="007F2C22">
        <w:rPr>
          <w:rFonts w:ascii="Times New Roman" w:hAnsi="Times New Roman"/>
        </w:rPr>
        <w:t xml:space="preserve"> 5) + [(1 – </w:t>
      </w:r>
      <w:r w:rsidRPr="00F93CF3">
        <w:rPr>
          <w:rFonts w:ascii="Times New Roman" w:hAnsi="Times New Roman"/>
          <w:i/>
        </w:rPr>
        <w:t>w</w:t>
      </w:r>
      <w:r w:rsidRPr="007F2C22">
        <w:rPr>
          <w:rFonts w:ascii="Times New Roman" w:hAnsi="Times New Roman"/>
        </w:rPr>
        <w:t xml:space="preserve">) </w:t>
      </w:r>
      <w:r w:rsidR="007F2C22">
        <w:rPr>
          <w:rFonts w:ascii="Times New Roman" w:hAnsi="Times New Roman"/>
        </w:rPr>
        <w:t>×</w:t>
      </w:r>
      <w:r w:rsidR="00354B95">
        <w:rPr>
          <w:rFonts w:ascii="Times New Roman" w:hAnsi="Times New Roman"/>
        </w:rPr>
        <w:t xml:space="preserve"> </w:t>
      </w:r>
      <w:r w:rsidRPr="007F2C22">
        <w:rPr>
          <w:rFonts w:ascii="Times New Roman" w:hAnsi="Times New Roman"/>
        </w:rPr>
        <w:t xml:space="preserve">21] = 10 </w:t>
      </w:r>
      <w:r w:rsidRPr="007F2C22">
        <w:rPr>
          <w:rFonts w:ascii="Times New Roman" w:hAnsi="Times New Roman"/>
        </w:rPr>
        <w:sym w:font="Symbol" w:char="F0DE"/>
      </w:r>
      <w:r w:rsidRPr="007F2C22">
        <w:rPr>
          <w:rFonts w:ascii="Times New Roman" w:hAnsi="Times New Roman"/>
        </w:rPr>
        <w:t xml:space="preserve"> </w:t>
      </w:r>
      <w:r w:rsidRPr="00F93CF3">
        <w:rPr>
          <w:rFonts w:ascii="Times New Roman" w:hAnsi="Times New Roman"/>
          <w:i/>
        </w:rPr>
        <w:t>w</w:t>
      </w:r>
      <w:r w:rsidRPr="007F2C22">
        <w:rPr>
          <w:rFonts w:ascii="Times New Roman" w:hAnsi="Times New Roman"/>
        </w:rPr>
        <w:t xml:space="preserve"> = 11/16 = 0.6875</w:t>
      </w:r>
    </w:p>
    <w:p w:rsidR="00601AC6" w:rsidRPr="007F2C22" w:rsidRDefault="00601AC6" w:rsidP="00601AC6">
      <w:pPr>
        <w:spacing w:line="240" w:lineRule="auto"/>
        <w:ind w:left="1080"/>
        <w:rPr>
          <w:rFonts w:ascii="Times New Roman" w:hAnsi="Times New Roman"/>
        </w:rPr>
      </w:pPr>
      <w:r w:rsidRPr="007F2C22">
        <w:rPr>
          <w:rFonts w:ascii="Times New Roman" w:hAnsi="Times New Roman"/>
        </w:rPr>
        <w:t>Therefore, the portfolio weights would be as follows: 11/16 invested in the zero and 5/16 in the perpetuity.</w:t>
      </w:r>
    </w:p>
    <w:p w:rsidR="00601AC6" w:rsidRPr="007F2C22" w:rsidRDefault="00601AC6" w:rsidP="00601AC6">
      <w:pPr>
        <w:spacing w:line="240" w:lineRule="auto"/>
        <w:ind w:right="-360"/>
        <w:rPr>
          <w:rFonts w:ascii="Times New Roman" w:hAnsi="Times New Roman"/>
        </w:rPr>
      </w:pPr>
    </w:p>
    <w:p w:rsidR="00601AC6" w:rsidRPr="007F2C22" w:rsidRDefault="00601AC6" w:rsidP="00601AC6">
      <w:pPr>
        <w:spacing w:after="120"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 xml:space="preserve">Next year, the zero-coupon bond will have </w:t>
      </w:r>
      <w:proofErr w:type="gramStart"/>
      <w:r w:rsidRPr="007F2C22">
        <w:rPr>
          <w:rFonts w:ascii="Times New Roman" w:hAnsi="Times New Roman"/>
        </w:rPr>
        <w:t>a duration</w:t>
      </w:r>
      <w:proofErr w:type="gramEnd"/>
      <w:r w:rsidRPr="007F2C22">
        <w:rPr>
          <w:rFonts w:ascii="Times New Roman" w:hAnsi="Times New Roman"/>
        </w:rPr>
        <w:t xml:space="preserve"> of 4 years and the perpetuity will still have a 21-year duration</w:t>
      </w:r>
      <w:r w:rsidR="00D04ABA">
        <w:rPr>
          <w:rFonts w:ascii="Times New Roman" w:hAnsi="Times New Roman"/>
        </w:rPr>
        <w:t xml:space="preserve">. </w:t>
      </w:r>
      <w:r w:rsidRPr="007F2C22">
        <w:rPr>
          <w:rFonts w:ascii="Times New Roman" w:hAnsi="Times New Roman"/>
        </w:rPr>
        <w:t xml:space="preserve">To obtain the target duration of nine years, which is now the duration of the obligation, we again solve for </w:t>
      </w:r>
      <w:r w:rsidRPr="00F93CF3">
        <w:rPr>
          <w:rFonts w:ascii="Times New Roman" w:hAnsi="Times New Roman"/>
          <w:i/>
        </w:rPr>
        <w:t>w</w:t>
      </w:r>
      <w:r w:rsidRPr="007F2C22">
        <w:rPr>
          <w:rFonts w:ascii="Times New Roman" w:hAnsi="Times New Roman"/>
        </w:rPr>
        <w:t>:</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w:t>
      </w:r>
      <w:proofErr w:type="gramStart"/>
      <w:r w:rsidRPr="00F93CF3">
        <w:rPr>
          <w:rFonts w:ascii="Times New Roman" w:hAnsi="Times New Roman"/>
          <w:i/>
        </w:rPr>
        <w:t>w</w:t>
      </w:r>
      <w:proofErr w:type="gramEnd"/>
      <w:r w:rsidRPr="00F93CF3">
        <w:rPr>
          <w:rFonts w:ascii="Times New Roman" w:hAnsi="Times New Roman"/>
          <w:i/>
        </w:rPr>
        <w:t xml:space="preserve"> </w:t>
      </w:r>
      <w:r w:rsidR="007F2C22">
        <w:rPr>
          <w:rFonts w:ascii="Times New Roman" w:hAnsi="Times New Roman"/>
        </w:rPr>
        <w:t>×</w:t>
      </w:r>
      <w:r w:rsidRPr="007F2C22">
        <w:rPr>
          <w:rFonts w:ascii="Times New Roman" w:hAnsi="Times New Roman"/>
        </w:rPr>
        <w:t xml:space="preserve"> 4) + [(1 – </w:t>
      </w:r>
      <w:r w:rsidRPr="00F93CF3">
        <w:rPr>
          <w:rFonts w:ascii="Times New Roman" w:hAnsi="Times New Roman"/>
          <w:i/>
        </w:rPr>
        <w:t>w</w:t>
      </w:r>
      <w:r w:rsidRPr="007F2C22">
        <w:rPr>
          <w:rFonts w:ascii="Times New Roman" w:hAnsi="Times New Roman"/>
        </w:rPr>
        <w:t xml:space="preserve">) </w:t>
      </w:r>
      <w:r w:rsidR="007F2C22">
        <w:rPr>
          <w:rFonts w:ascii="Times New Roman" w:hAnsi="Times New Roman"/>
        </w:rPr>
        <w:t>×</w:t>
      </w:r>
      <w:r w:rsidR="00354B95">
        <w:rPr>
          <w:rFonts w:ascii="Times New Roman" w:hAnsi="Times New Roman"/>
        </w:rPr>
        <w:t xml:space="preserve"> </w:t>
      </w:r>
      <w:r w:rsidRPr="007F2C22">
        <w:rPr>
          <w:rFonts w:ascii="Times New Roman" w:hAnsi="Times New Roman"/>
        </w:rPr>
        <w:t xml:space="preserve">21] = 9 </w:t>
      </w:r>
      <w:r w:rsidRPr="007F2C22">
        <w:rPr>
          <w:rFonts w:ascii="Times New Roman" w:hAnsi="Times New Roman"/>
        </w:rPr>
        <w:sym w:font="Symbol" w:char="F0DE"/>
      </w:r>
      <w:r w:rsidRPr="007F2C22">
        <w:rPr>
          <w:rFonts w:ascii="Times New Roman" w:hAnsi="Times New Roman"/>
        </w:rPr>
        <w:t xml:space="preserve"> </w:t>
      </w:r>
      <w:r w:rsidRPr="00F93CF3">
        <w:rPr>
          <w:rFonts w:ascii="Times New Roman" w:hAnsi="Times New Roman"/>
          <w:i/>
        </w:rPr>
        <w:t>w</w:t>
      </w:r>
      <w:r w:rsidRPr="007F2C22">
        <w:rPr>
          <w:rFonts w:ascii="Times New Roman" w:hAnsi="Times New Roman"/>
        </w:rPr>
        <w:t xml:space="preserve"> = 12/17 = 0.7059</w:t>
      </w:r>
    </w:p>
    <w:p w:rsidR="00601AC6" w:rsidRPr="007F2C22" w:rsidRDefault="00601AC6" w:rsidP="00601AC6">
      <w:pPr>
        <w:spacing w:line="240" w:lineRule="auto"/>
        <w:ind w:left="1080"/>
        <w:rPr>
          <w:rFonts w:ascii="Times New Roman" w:hAnsi="Times New Roman"/>
        </w:rPr>
      </w:pPr>
      <w:r w:rsidRPr="007F2C22">
        <w:rPr>
          <w:rFonts w:ascii="Times New Roman" w:hAnsi="Times New Roman"/>
        </w:rPr>
        <w:t>So, the proportion of the portfolio invested in the zero increases to 12/17 and the proportion invested in the perpetuity falls to 5/17.</w:t>
      </w:r>
    </w:p>
    <w:p w:rsidR="002F75AC" w:rsidRDefault="002F75AC" w:rsidP="00B64D68">
      <w:pPr>
        <w:spacing w:line="240" w:lineRule="auto"/>
        <w:rPr>
          <w:rFonts w:ascii="Times New Roman" w:hAnsi="Times New Roman"/>
        </w:rPr>
      </w:pPr>
    </w:p>
    <w:p w:rsidR="002F75AC" w:rsidRDefault="002F75AC" w:rsidP="00B64D68">
      <w:pPr>
        <w:spacing w:line="240" w:lineRule="auto"/>
        <w:rPr>
          <w:rFonts w:ascii="Times New Roman" w:hAnsi="Times New Roman"/>
        </w:rPr>
      </w:pPr>
    </w:p>
    <w:p w:rsidR="002F75AC" w:rsidRPr="007F2C22" w:rsidRDefault="002F75AC" w:rsidP="00B64D68">
      <w:pPr>
        <w:spacing w:line="240" w:lineRule="auto"/>
        <w:rPr>
          <w:rFonts w:ascii="Times New Roman" w:hAnsi="Times New Roman"/>
        </w:rPr>
      </w:pPr>
    </w:p>
    <w:p w:rsidR="00601AC6" w:rsidRPr="007F2C22" w:rsidRDefault="00601AC6" w:rsidP="00601AC6">
      <w:pPr>
        <w:tabs>
          <w:tab w:val="left" w:pos="540"/>
        </w:tabs>
        <w:spacing w:line="360" w:lineRule="auto"/>
        <w:ind w:left="1080" w:hanging="1080"/>
        <w:rPr>
          <w:rFonts w:ascii="Times New Roman" w:hAnsi="Times New Roman"/>
        </w:rPr>
      </w:pPr>
      <w:r w:rsidRPr="007F2C22">
        <w:rPr>
          <w:rFonts w:ascii="Times New Roman" w:hAnsi="Times New Roman"/>
        </w:rPr>
        <w:t>1</w:t>
      </w:r>
      <w:r w:rsidR="007F2C22">
        <w:rPr>
          <w:rFonts w:ascii="Times New Roman" w:hAnsi="Times New Roman"/>
        </w:rPr>
        <w:t>5</w:t>
      </w:r>
      <w:r w:rsidRPr="007F2C22">
        <w:rPr>
          <w:rFonts w:ascii="Times New Roman" w:hAnsi="Times New Roman"/>
        </w:rPr>
        <w:t>.</w:t>
      </w:r>
      <w:r w:rsidRPr="007F2C22">
        <w:rPr>
          <w:rFonts w:ascii="Times New Roman" w:hAnsi="Times New Roman"/>
        </w:rPr>
        <w:tab/>
      </w:r>
      <w:proofErr w:type="gramStart"/>
      <w:r w:rsidRPr="007F2C22">
        <w:rPr>
          <w:rFonts w:ascii="Times New Roman" w:hAnsi="Times New Roman"/>
        </w:rPr>
        <w:t>a</w:t>
      </w:r>
      <w:proofErr w:type="gramEnd"/>
      <w:r w:rsidRPr="007F2C22">
        <w:rPr>
          <w:rFonts w:ascii="Times New Roman" w:hAnsi="Times New Roman"/>
        </w:rPr>
        <w:t>.</w:t>
      </w:r>
      <w:r w:rsidRPr="007F2C22">
        <w:rPr>
          <w:rFonts w:ascii="Times New Roman" w:hAnsi="Times New Roman"/>
        </w:rPr>
        <w:tab/>
        <w:t xml:space="preserve">The duration of the annuity </w:t>
      </w:r>
      <w:r w:rsidRPr="007F2C22">
        <w:rPr>
          <w:rFonts w:ascii="Times New Roman" w:hAnsi="Times New Roman"/>
          <w:i/>
        </w:rPr>
        <w:t>if</w:t>
      </w:r>
      <w:r w:rsidRPr="007F2C22">
        <w:rPr>
          <w:rFonts w:ascii="Times New Roman" w:hAnsi="Times New Roman"/>
        </w:rPr>
        <w:t xml:space="preserve"> it were to start in </w:t>
      </w:r>
      <w:r w:rsidR="00590E27">
        <w:rPr>
          <w:rFonts w:ascii="Times New Roman" w:hAnsi="Times New Roman"/>
        </w:rPr>
        <w:t>one</w:t>
      </w:r>
      <w:r w:rsidR="00590E27" w:rsidRPr="007F2C22">
        <w:rPr>
          <w:rFonts w:ascii="Times New Roman" w:hAnsi="Times New Roman"/>
        </w:rPr>
        <w:t xml:space="preserve"> </w:t>
      </w:r>
      <w:r w:rsidRPr="007F2C22">
        <w:rPr>
          <w:rFonts w:ascii="Times New Roman" w:hAnsi="Times New Roman"/>
        </w:rPr>
        <w:t>year would be</w:t>
      </w:r>
    </w:p>
    <w:tbl>
      <w:tblPr>
        <w:tblW w:w="0" w:type="auto"/>
        <w:tblInd w:w="1008" w:type="dxa"/>
        <w:tblBorders>
          <w:top w:val="nil"/>
          <w:left w:val="nil"/>
          <w:bottom w:val="nil"/>
          <w:right w:val="nil"/>
          <w:insideH w:val="nil"/>
          <w:insideV w:val="nil"/>
        </w:tblBorders>
        <w:tblLayout w:type="fixed"/>
        <w:tblLook w:val="00BE" w:firstRow="1" w:lastRow="0" w:firstColumn="1" w:lastColumn="0" w:noHBand="0" w:noVBand="0"/>
      </w:tblPr>
      <w:tblGrid>
        <w:gridCol w:w="1440"/>
        <w:gridCol w:w="1440"/>
        <w:gridCol w:w="1440"/>
        <w:gridCol w:w="1440"/>
        <w:gridCol w:w="1584"/>
      </w:tblGrid>
      <w:tr w:rsidR="00601AC6" w:rsidRPr="007F2C22">
        <w:tblPrEx>
          <w:tblCellMar>
            <w:top w:w="0" w:type="dxa"/>
            <w:bottom w:w="0" w:type="dxa"/>
          </w:tblCellMar>
        </w:tblPrEx>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601AC6" w:rsidRPr="007F2C22">
        <w:tblPrEx>
          <w:tblCellMar>
            <w:top w:w="0" w:type="dxa"/>
            <w:bottom w:w="0" w:type="dxa"/>
          </w:tblCellMar>
        </w:tblPrEx>
        <w:tc>
          <w:tcPr>
            <w:tcW w:w="1440" w:type="dxa"/>
            <w:tcBorders>
              <w:bottom w:val="single" w:sz="4" w:space="0" w:color="auto"/>
            </w:tcBorders>
            <w:vAlign w:val="center"/>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0919A7" w:rsidRDefault="000919A7" w:rsidP="00021044">
            <w:pPr>
              <w:spacing w:line="240" w:lineRule="auto"/>
              <w:jc w:val="center"/>
              <w:rPr>
                <w:rFonts w:ascii="Times New Roman" w:hAnsi="Times New Roman"/>
              </w:rPr>
            </w:pPr>
          </w:p>
          <w:p w:rsidR="000919A7" w:rsidRDefault="000919A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10%)</w:t>
            </w:r>
          </w:p>
        </w:tc>
        <w:tc>
          <w:tcPr>
            <w:tcW w:w="1440" w:type="dxa"/>
            <w:tcBorders>
              <w:bottom w:val="single" w:sz="4" w:space="0" w:color="auto"/>
            </w:tcBorders>
            <w:vAlign w:val="center"/>
          </w:tcPr>
          <w:p w:rsidR="000919A7" w:rsidRDefault="000919A7" w:rsidP="00021044">
            <w:pPr>
              <w:spacing w:line="240" w:lineRule="auto"/>
              <w:jc w:val="center"/>
              <w:rPr>
                <w:rFonts w:ascii="Times New Roman" w:hAnsi="Times New Roman"/>
              </w:rPr>
            </w:pPr>
          </w:p>
          <w:p w:rsidR="000919A7" w:rsidRDefault="000919A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0919A7" w:rsidRDefault="000919A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 xml:space="preserve">Column (1) </w:t>
            </w:r>
            <w:r w:rsidR="007F2C22">
              <w:rPr>
                <w:rFonts w:ascii="Times New Roman" w:hAnsi="Times New Roman"/>
              </w:rPr>
              <w:t>×</w:t>
            </w:r>
            <w:r w:rsidRPr="007F2C22">
              <w:rPr>
                <w:rFonts w:ascii="Times New Roman" w:hAnsi="Times New Roman"/>
              </w:rPr>
              <w:t xml:space="preserve"> Column (4)</w:t>
            </w:r>
          </w:p>
        </w:tc>
      </w:tr>
      <w:tr w:rsidR="00601AC6" w:rsidRPr="007F2C22">
        <w:tblPrEx>
          <w:tblCellMar>
            <w:top w:w="0" w:type="dxa"/>
            <w:bottom w:w="0" w:type="dxa"/>
          </w:tblCellMar>
        </w:tblPrEx>
        <w:trPr>
          <w:trHeight w:hRule="exact" w:val="320"/>
        </w:trPr>
        <w:tc>
          <w:tcPr>
            <w:tcW w:w="1440"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601AC6" w:rsidRPr="007F2C22" w:rsidRDefault="00601AC6" w:rsidP="00021044">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$10,000</w:t>
            </w:r>
          </w:p>
        </w:tc>
        <w:tc>
          <w:tcPr>
            <w:tcW w:w="1440" w:type="dxa"/>
            <w:tcBorders>
              <w:top w:val="nil"/>
            </w:tcBorders>
            <w:vAlign w:val="bottom"/>
          </w:tcPr>
          <w:p w:rsidR="00601AC6" w:rsidRPr="007F2C22" w:rsidRDefault="00601AC6" w:rsidP="00021044">
            <w:pPr>
              <w:pStyle w:val="Footer"/>
              <w:tabs>
                <w:tab w:val="clear" w:pos="4320"/>
                <w:tab w:val="clear" w:pos="8640"/>
                <w:tab w:val="decimal" w:pos="717"/>
              </w:tabs>
              <w:spacing w:line="240" w:lineRule="auto"/>
              <w:ind w:left="-108" w:right="-108"/>
              <w:rPr>
                <w:rFonts w:ascii="Times New Roman" w:hAnsi="Times New Roman"/>
              </w:rPr>
            </w:pPr>
            <w:r w:rsidRPr="007F2C22">
              <w:rPr>
                <w:rFonts w:ascii="Times New Roman" w:hAnsi="Times New Roman"/>
              </w:rPr>
              <w:t>$</w:t>
            </w:r>
            <w:r w:rsidR="000919A7">
              <w:rPr>
                <w:rFonts w:ascii="Times New Roman" w:hAnsi="Times New Roman"/>
              </w:rPr>
              <w:t xml:space="preserve">  </w:t>
            </w:r>
            <w:r w:rsidRPr="007F2C22">
              <w:rPr>
                <w:rFonts w:ascii="Times New Roman" w:hAnsi="Times New Roman"/>
              </w:rPr>
              <w:t>9,090.909</w:t>
            </w:r>
          </w:p>
        </w:tc>
        <w:tc>
          <w:tcPr>
            <w:tcW w:w="1440"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0.14795</w:t>
            </w:r>
          </w:p>
        </w:tc>
        <w:tc>
          <w:tcPr>
            <w:tcW w:w="1584"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0.14795</w:t>
            </w:r>
          </w:p>
        </w:tc>
      </w:tr>
      <w:tr w:rsidR="00601AC6" w:rsidRPr="007F2C22">
        <w:tblPrEx>
          <w:tblCellMar>
            <w:top w:w="0" w:type="dxa"/>
            <w:bottom w:w="0" w:type="dxa"/>
          </w:tblCellMar>
        </w:tblPrEx>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2</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rPr>
            </w:pPr>
            <w:r w:rsidRPr="007F2C22">
              <w:rPr>
                <w:rFonts w:ascii="Times New Roman" w:hAnsi="Times New Roman"/>
              </w:rPr>
              <w:t>8,264.463</w:t>
            </w:r>
          </w:p>
        </w:tc>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0.13450</w:t>
            </w:r>
          </w:p>
        </w:tc>
        <w:tc>
          <w:tcPr>
            <w:tcW w:w="1584"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0.26900</w:t>
            </w:r>
          </w:p>
        </w:tc>
      </w:tr>
      <w:tr w:rsidR="00601AC6" w:rsidRPr="007F2C22">
        <w:tblPrEx>
          <w:tblCellMar>
            <w:top w:w="0" w:type="dxa"/>
            <w:bottom w:w="0" w:type="dxa"/>
          </w:tblCellMar>
        </w:tblPrEx>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3</w:t>
            </w:r>
          </w:p>
        </w:tc>
        <w:tc>
          <w:tcPr>
            <w:tcW w:w="1440" w:type="dxa"/>
            <w:vAlign w:val="bottom"/>
          </w:tcPr>
          <w:p w:rsidR="00601AC6" w:rsidRPr="007F2C22" w:rsidRDefault="00601AC6" w:rsidP="000919A7">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rPr>
              <w:t>7,513.148</w:t>
            </w:r>
          </w:p>
        </w:tc>
        <w:tc>
          <w:tcPr>
            <w:tcW w:w="1440"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0.12227</w:t>
            </w:r>
          </w:p>
        </w:tc>
        <w:tc>
          <w:tcPr>
            <w:tcW w:w="1584"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0.36682</w:t>
            </w:r>
          </w:p>
        </w:tc>
      </w:tr>
      <w:tr w:rsidR="00601AC6" w:rsidRPr="007F2C22">
        <w:tblPrEx>
          <w:tblCellMar>
            <w:top w:w="0" w:type="dxa"/>
            <w:bottom w:w="0" w:type="dxa"/>
          </w:tblCellMar>
        </w:tblPrEx>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4</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rPr>
              <w:t>6,830.135</w:t>
            </w:r>
          </w:p>
        </w:tc>
        <w:tc>
          <w:tcPr>
            <w:tcW w:w="1440"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0.11116</w:t>
            </w:r>
          </w:p>
        </w:tc>
        <w:tc>
          <w:tcPr>
            <w:tcW w:w="1584"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0.44463</w:t>
            </w:r>
          </w:p>
        </w:tc>
      </w:tr>
      <w:tr w:rsidR="00601AC6" w:rsidRPr="007F2C22">
        <w:tblPrEx>
          <w:tblCellMar>
            <w:top w:w="0" w:type="dxa"/>
            <w:bottom w:w="0" w:type="dxa"/>
          </w:tblCellMar>
        </w:tblPrEx>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5</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vAlign w:val="bottom"/>
          </w:tcPr>
          <w:p w:rsidR="00601AC6" w:rsidRPr="007F2C22" w:rsidRDefault="00601AC6" w:rsidP="00021044">
            <w:pPr>
              <w:pStyle w:val="Footer"/>
              <w:tabs>
                <w:tab w:val="clear" w:pos="4320"/>
                <w:tab w:val="clear" w:pos="8640"/>
                <w:tab w:val="decimal" w:pos="717"/>
              </w:tabs>
              <w:spacing w:line="240" w:lineRule="auto"/>
              <w:ind w:left="-108" w:right="-108"/>
              <w:rPr>
                <w:rFonts w:ascii="Times New Roman" w:hAnsi="Times New Roman"/>
              </w:rPr>
            </w:pPr>
            <w:r w:rsidRPr="007F2C22">
              <w:rPr>
                <w:rFonts w:ascii="Times New Roman" w:hAnsi="Times New Roman"/>
              </w:rPr>
              <w:t>6,209.213</w:t>
            </w:r>
          </w:p>
        </w:tc>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0.10105</w:t>
            </w:r>
          </w:p>
        </w:tc>
        <w:tc>
          <w:tcPr>
            <w:tcW w:w="1584"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0.50526</w:t>
            </w:r>
          </w:p>
        </w:tc>
      </w:tr>
      <w:tr w:rsidR="00601AC6" w:rsidRPr="007F2C22">
        <w:tblPrEx>
          <w:tblCellMar>
            <w:top w:w="0" w:type="dxa"/>
            <w:bottom w:w="0" w:type="dxa"/>
          </w:tblCellMar>
        </w:tblPrEx>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6</w:t>
            </w:r>
          </w:p>
        </w:tc>
        <w:tc>
          <w:tcPr>
            <w:tcW w:w="1440" w:type="dxa"/>
            <w:vAlign w:val="bottom"/>
          </w:tcPr>
          <w:p w:rsidR="00601AC6" w:rsidRPr="007F2C22" w:rsidRDefault="00601AC6" w:rsidP="000919A7">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rPr>
            </w:pPr>
            <w:r w:rsidRPr="007F2C22">
              <w:rPr>
                <w:rFonts w:ascii="Times New Roman" w:hAnsi="Times New Roman"/>
              </w:rPr>
              <w:t>5,644.739</w:t>
            </w:r>
          </w:p>
        </w:tc>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0.09187</w:t>
            </w:r>
          </w:p>
        </w:tc>
        <w:tc>
          <w:tcPr>
            <w:tcW w:w="1584"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0.55119</w:t>
            </w:r>
          </w:p>
        </w:tc>
      </w:tr>
      <w:tr w:rsidR="00601AC6" w:rsidRPr="007F2C22">
        <w:tblPrEx>
          <w:tblCellMar>
            <w:top w:w="0" w:type="dxa"/>
            <w:bottom w:w="0" w:type="dxa"/>
          </w:tblCellMar>
        </w:tblPrEx>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7</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rPr>
              <w:t>5,131.581</w:t>
            </w:r>
          </w:p>
        </w:tc>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0.08351</w:t>
            </w:r>
          </w:p>
        </w:tc>
        <w:tc>
          <w:tcPr>
            <w:tcW w:w="1584"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0.58460</w:t>
            </w:r>
          </w:p>
        </w:tc>
      </w:tr>
      <w:tr w:rsidR="00601AC6" w:rsidRPr="007F2C22">
        <w:tblPrEx>
          <w:tblCellMar>
            <w:top w:w="0" w:type="dxa"/>
            <w:bottom w:w="0" w:type="dxa"/>
          </w:tblCellMar>
        </w:tblPrEx>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8</w:t>
            </w:r>
          </w:p>
        </w:tc>
        <w:tc>
          <w:tcPr>
            <w:tcW w:w="1440" w:type="dxa"/>
            <w:vAlign w:val="bottom"/>
          </w:tcPr>
          <w:p w:rsidR="00601AC6" w:rsidRPr="007F2C22" w:rsidRDefault="00601AC6" w:rsidP="00021044">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rPr>
              <w:t>4,665.074</w:t>
            </w:r>
          </w:p>
        </w:tc>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0.07592</w:t>
            </w:r>
          </w:p>
        </w:tc>
        <w:tc>
          <w:tcPr>
            <w:tcW w:w="1584"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0.60738</w:t>
            </w:r>
          </w:p>
        </w:tc>
      </w:tr>
      <w:tr w:rsidR="00601AC6" w:rsidRPr="007F2C22">
        <w:tblPrEx>
          <w:tblCellMar>
            <w:top w:w="0" w:type="dxa"/>
            <w:bottom w:w="0" w:type="dxa"/>
          </w:tblCellMar>
        </w:tblPrEx>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9</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rPr>
              <w:t>4,240.976</w:t>
            </w:r>
          </w:p>
        </w:tc>
        <w:tc>
          <w:tcPr>
            <w:tcW w:w="1440"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0.06902</w:t>
            </w:r>
          </w:p>
        </w:tc>
        <w:tc>
          <w:tcPr>
            <w:tcW w:w="1584"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0.62118</w:t>
            </w:r>
          </w:p>
        </w:tc>
      </w:tr>
      <w:tr w:rsidR="00601AC6" w:rsidRPr="007F2C22">
        <w:tblPrEx>
          <w:tblCellMar>
            <w:top w:w="0" w:type="dxa"/>
            <w:bottom w:w="0" w:type="dxa"/>
          </w:tblCellMar>
        </w:tblPrEx>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10</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u w:val="single"/>
              </w:rPr>
              <w:t>3,855.433</w:t>
            </w:r>
          </w:p>
        </w:tc>
        <w:tc>
          <w:tcPr>
            <w:tcW w:w="1440"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u w:val="single"/>
              </w:rPr>
              <w:t>0.06275</w:t>
            </w:r>
          </w:p>
        </w:tc>
        <w:tc>
          <w:tcPr>
            <w:tcW w:w="1584"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u w:val="single"/>
              </w:rPr>
              <w:t>0.62745</w:t>
            </w:r>
          </w:p>
        </w:tc>
      </w:tr>
      <w:tr w:rsidR="00601AC6" w:rsidRPr="007F2C22">
        <w:tblPrEx>
          <w:tblCellMar>
            <w:top w:w="0" w:type="dxa"/>
            <w:bottom w:w="0" w:type="dxa"/>
          </w:tblCellMar>
        </w:tblPrEx>
        <w:trPr>
          <w:cantSplit/>
          <w:trHeight w:hRule="exact" w:val="320"/>
        </w:trPr>
        <w:tc>
          <w:tcPr>
            <w:tcW w:w="2880" w:type="dxa"/>
            <w:gridSpan w:val="2"/>
            <w:vAlign w:val="bottom"/>
          </w:tcPr>
          <w:p w:rsidR="00601AC6" w:rsidRPr="007F2C22" w:rsidRDefault="00601AC6" w:rsidP="00590E27">
            <w:pPr>
              <w:spacing w:line="240" w:lineRule="auto"/>
              <w:jc w:val="right"/>
              <w:rPr>
                <w:rFonts w:ascii="Times New Roman" w:hAnsi="Times New Roman"/>
              </w:rPr>
            </w:pPr>
            <w:r w:rsidRPr="007F2C22">
              <w:rPr>
                <w:rFonts w:ascii="Times New Roman" w:hAnsi="Times New Roman"/>
              </w:rPr>
              <w:t xml:space="preserve">Column </w:t>
            </w:r>
            <w:r w:rsidR="00590E27">
              <w:rPr>
                <w:rFonts w:ascii="Times New Roman" w:hAnsi="Times New Roman"/>
              </w:rPr>
              <w:t>s</w:t>
            </w:r>
            <w:r w:rsidRPr="007F2C22">
              <w:rPr>
                <w:rFonts w:ascii="Times New Roman" w:hAnsi="Times New Roman"/>
              </w:rPr>
              <w:t>ums</w:t>
            </w:r>
          </w:p>
        </w:tc>
        <w:tc>
          <w:tcPr>
            <w:tcW w:w="1440" w:type="dxa"/>
            <w:vAlign w:val="bottom"/>
          </w:tcPr>
          <w:p w:rsidR="00601AC6" w:rsidRPr="007F2C22" w:rsidRDefault="00601AC6" w:rsidP="00021044">
            <w:pPr>
              <w:pStyle w:val="Footer"/>
              <w:tabs>
                <w:tab w:val="clear" w:pos="4320"/>
                <w:tab w:val="clear" w:pos="8640"/>
                <w:tab w:val="decimal" w:pos="717"/>
              </w:tabs>
              <w:spacing w:line="240" w:lineRule="auto"/>
              <w:ind w:left="-108" w:right="-108"/>
              <w:rPr>
                <w:rFonts w:ascii="Times New Roman" w:hAnsi="Times New Roman"/>
              </w:rPr>
            </w:pPr>
            <w:r w:rsidRPr="007F2C22">
              <w:rPr>
                <w:rFonts w:ascii="Times New Roman" w:hAnsi="Times New Roman"/>
              </w:rPr>
              <w:t>$61,445.671</w:t>
            </w:r>
          </w:p>
        </w:tc>
        <w:tc>
          <w:tcPr>
            <w:tcW w:w="1440" w:type="dxa"/>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1.00000</w:t>
            </w:r>
          </w:p>
        </w:tc>
        <w:tc>
          <w:tcPr>
            <w:tcW w:w="1584" w:type="dxa"/>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4.72546</w:t>
            </w:r>
          </w:p>
        </w:tc>
      </w:tr>
    </w:tbl>
    <w:p w:rsidR="00601AC6" w:rsidRPr="007F2C22" w:rsidRDefault="00601AC6" w:rsidP="00601AC6">
      <w:pPr>
        <w:spacing w:before="120" w:after="120" w:line="240" w:lineRule="auto"/>
        <w:ind w:left="1080"/>
        <w:rPr>
          <w:rFonts w:ascii="Times New Roman" w:hAnsi="Times New Roman"/>
        </w:rPr>
      </w:pPr>
      <w:r w:rsidRPr="00F93CF3">
        <w:rPr>
          <w:rFonts w:ascii="Times New Roman" w:hAnsi="Times New Roman"/>
          <w:i/>
        </w:rPr>
        <w:t>D</w:t>
      </w:r>
      <w:r w:rsidRPr="007F2C22">
        <w:rPr>
          <w:rFonts w:ascii="Times New Roman" w:hAnsi="Times New Roman"/>
        </w:rPr>
        <w:t xml:space="preserve"> = 4.7255 years</w:t>
      </w:r>
    </w:p>
    <w:p w:rsidR="00601AC6" w:rsidRPr="007F2C22" w:rsidRDefault="00601AC6" w:rsidP="00601AC6">
      <w:pPr>
        <w:spacing w:line="240" w:lineRule="auto"/>
        <w:ind w:left="1080"/>
        <w:rPr>
          <w:rFonts w:ascii="Times New Roman" w:hAnsi="Times New Roman"/>
        </w:rPr>
      </w:pPr>
      <w:r w:rsidRPr="007F2C22">
        <w:rPr>
          <w:rFonts w:ascii="Times New Roman" w:hAnsi="Times New Roman"/>
        </w:rPr>
        <w:t>Because the payment stream starts in five years, instead of one year, we add four years to the duration, so the duration is 8.7255 years.</w:t>
      </w:r>
    </w:p>
    <w:p w:rsidR="00601AC6" w:rsidRPr="007F2C22" w:rsidRDefault="00601AC6" w:rsidP="00601AC6">
      <w:pPr>
        <w:spacing w:line="240" w:lineRule="auto"/>
        <w:rPr>
          <w:rFonts w:ascii="Times New Roman" w:hAnsi="Times New Roman"/>
        </w:rPr>
      </w:pPr>
    </w:p>
    <w:p w:rsidR="00601AC6" w:rsidRPr="007F2C22" w:rsidRDefault="00601AC6" w:rsidP="00601AC6">
      <w:pPr>
        <w:spacing w:after="120"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The present value of the deferred annuity is</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position w:val="-24"/>
        </w:rPr>
        <w:object w:dxaOrig="4239" w:dyaOrig="620">
          <v:shape id="_x0000_i1028" type="#_x0000_t75" style="width:212.25pt;height:30.75pt" o:ole="" fillcolor="window">
            <v:imagedata r:id="rId14" o:title=""/>
          </v:shape>
          <o:OLEObject Type="Embed" ProgID="Equation.3" ShapeID="_x0000_i1028" DrawAspect="Content" ObjectID="_1555913958" r:id="rId15"/>
        </w:object>
      </w:r>
    </w:p>
    <w:p w:rsidR="002842FD" w:rsidRDefault="002842FD" w:rsidP="00601AC6">
      <w:pPr>
        <w:spacing w:after="120" w:line="240" w:lineRule="auto"/>
        <w:ind w:left="1080"/>
        <w:rPr>
          <w:rFonts w:ascii="Times New Roman" w:hAnsi="Times New Roman"/>
        </w:rPr>
      </w:pPr>
      <w:r>
        <w:rPr>
          <w:rFonts w:ascii="Times New Roman" w:hAnsi="Times New Roman"/>
        </w:rPr>
        <w:t>Alternatively, CF 0 = 0; CF 1 = 0; N = 4; CF 2 = $10,000; N = 10; I = 10; Solve for NPV = $41,968.</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 xml:space="preserve">Call </w:t>
      </w:r>
      <w:r w:rsidRPr="00F93CF3">
        <w:rPr>
          <w:rFonts w:ascii="Times New Roman" w:hAnsi="Times New Roman"/>
          <w:i/>
        </w:rPr>
        <w:t>w</w:t>
      </w:r>
      <w:r w:rsidRPr="007F2C22">
        <w:rPr>
          <w:rFonts w:ascii="Times New Roman" w:hAnsi="Times New Roman"/>
        </w:rPr>
        <w:t xml:space="preserve"> the weight of the portfolio invested in the </w:t>
      </w:r>
      <w:r w:rsidR="003D5673">
        <w:rPr>
          <w:rFonts w:ascii="Times New Roman" w:hAnsi="Times New Roman"/>
        </w:rPr>
        <w:t>five</w:t>
      </w:r>
      <w:r w:rsidRPr="007F2C22">
        <w:rPr>
          <w:rFonts w:ascii="Times New Roman" w:hAnsi="Times New Roman"/>
        </w:rPr>
        <w:t>-year zero</w:t>
      </w:r>
      <w:r w:rsidR="00D04ABA">
        <w:rPr>
          <w:rFonts w:ascii="Times New Roman" w:hAnsi="Times New Roman"/>
        </w:rPr>
        <w:t xml:space="preserve">. </w:t>
      </w:r>
      <w:r w:rsidRPr="007F2C22">
        <w:rPr>
          <w:rFonts w:ascii="Times New Roman" w:hAnsi="Times New Roman"/>
        </w:rPr>
        <w:t>Then</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w:t>
      </w:r>
      <w:proofErr w:type="gramStart"/>
      <w:r w:rsidRPr="00F93CF3">
        <w:rPr>
          <w:rFonts w:ascii="Times New Roman" w:hAnsi="Times New Roman"/>
          <w:i/>
        </w:rPr>
        <w:t>w</w:t>
      </w:r>
      <w:proofErr w:type="gramEnd"/>
      <w:r w:rsidRPr="007F2C22">
        <w:rPr>
          <w:rFonts w:ascii="Times New Roman" w:hAnsi="Times New Roman"/>
        </w:rPr>
        <w:t xml:space="preserve"> × 5) + [(1 – </w:t>
      </w:r>
      <w:r w:rsidRPr="00F93CF3">
        <w:rPr>
          <w:rFonts w:ascii="Times New Roman" w:hAnsi="Times New Roman"/>
          <w:i/>
        </w:rPr>
        <w:t>w</w:t>
      </w:r>
      <w:r w:rsidRPr="007F2C22">
        <w:rPr>
          <w:rFonts w:ascii="Times New Roman" w:hAnsi="Times New Roman"/>
        </w:rPr>
        <w:t xml:space="preserve">) × 20] = 8.7255 </w:t>
      </w:r>
      <w:r w:rsidRPr="007F2C22">
        <w:rPr>
          <w:rFonts w:ascii="Times New Roman" w:hAnsi="Times New Roman"/>
        </w:rPr>
        <w:sym w:font="Symbol" w:char="F0DE"/>
      </w:r>
      <w:r w:rsidRPr="007F2C22">
        <w:rPr>
          <w:rFonts w:ascii="Times New Roman" w:hAnsi="Times New Roman"/>
        </w:rPr>
        <w:t xml:space="preserve"> </w:t>
      </w:r>
      <w:r w:rsidRPr="00F93CF3">
        <w:rPr>
          <w:rFonts w:ascii="Times New Roman" w:hAnsi="Times New Roman"/>
          <w:i/>
        </w:rPr>
        <w:t>w</w:t>
      </w:r>
      <w:r w:rsidRPr="007F2C22">
        <w:rPr>
          <w:rFonts w:ascii="Times New Roman" w:hAnsi="Times New Roman"/>
        </w:rPr>
        <w:t xml:space="preserve"> = 0.7516</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 xml:space="preserve">The investment in the </w:t>
      </w:r>
      <w:r w:rsidR="003D5673">
        <w:rPr>
          <w:rFonts w:ascii="Times New Roman" w:hAnsi="Times New Roman"/>
        </w:rPr>
        <w:t>five</w:t>
      </w:r>
      <w:r w:rsidRPr="007F2C22">
        <w:rPr>
          <w:rFonts w:ascii="Times New Roman" w:hAnsi="Times New Roman"/>
        </w:rPr>
        <w:t>-year zero is equal to</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 xml:space="preserve">0.7516 </w:t>
      </w:r>
      <w:r w:rsidR="007F2C22">
        <w:rPr>
          <w:rFonts w:ascii="Times New Roman" w:hAnsi="Times New Roman"/>
        </w:rPr>
        <w:t>×</w:t>
      </w:r>
      <w:r w:rsidRPr="007F2C22">
        <w:rPr>
          <w:rFonts w:ascii="Times New Roman" w:hAnsi="Times New Roman"/>
        </w:rPr>
        <w:t xml:space="preserve"> $41,968 = $31,543</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The investment in the 20-year zeros is equal to</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 xml:space="preserve">0.2484 </w:t>
      </w:r>
      <w:r w:rsidR="007F2C22">
        <w:rPr>
          <w:rFonts w:ascii="Times New Roman" w:hAnsi="Times New Roman"/>
        </w:rPr>
        <w:t>×</w:t>
      </w:r>
      <w:r w:rsidRPr="007F2C22">
        <w:rPr>
          <w:rFonts w:ascii="Times New Roman" w:hAnsi="Times New Roman"/>
        </w:rPr>
        <w:t xml:space="preserve"> $41,968 = $10,42</w:t>
      </w:r>
      <w:r w:rsidR="007F2C22">
        <w:rPr>
          <w:rFonts w:ascii="Times New Roman" w:hAnsi="Times New Roman"/>
        </w:rPr>
        <w:t>3</w:t>
      </w:r>
    </w:p>
    <w:p w:rsidR="00601AC6" w:rsidRPr="007F2C22" w:rsidRDefault="00601AC6" w:rsidP="00601AC6">
      <w:pPr>
        <w:spacing w:after="120" w:line="240" w:lineRule="auto"/>
        <w:ind w:left="1080" w:right="180"/>
        <w:rPr>
          <w:rFonts w:ascii="Times New Roman" w:hAnsi="Times New Roman"/>
        </w:rPr>
      </w:pPr>
      <w:r w:rsidRPr="007F2C22">
        <w:rPr>
          <w:rFonts w:ascii="Times New Roman" w:hAnsi="Times New Roman"/>
        </w:rPr>
        <w:t xml:space="preserve">These are the present or </w:t>
      </w:r>
      <w:r w:rsidRPr="007F2C22">
        <w:rPr>
          <w:rFonts w:ascii="Times New Roman" w:hAnsi="Times New Roman"/>
          <w:i/>
        </w:rPr>
        <w:t>market</w:t>
      </w:r>
      <w:r w:rsidRPr="007F2C22">
        <w:rPr>
          <w:rFonts w:ascii="Times New Roman" w:hAnsi="Times New Roman"/>
        </w:rPr>
        <w:t xml:space="preserve"> values of each investment</w:t>
      </w:r>
      <w:r w:rsidR="00D04ABA">
        <w:rPr>
          <w:rFonts w:ascii="Times New Roman" w:hAnsi="Times New Roman"/>
        </w:rPr>
        <w:t xml:space="preserve">. </w:t>
      </w:r>
      <w:r w:rsidRPr="007F2C22">
        <w:rPr>
          <w:rFonts w:ascii="Times New Roman" w:hAnsi="Times New Roman"/>
        </w:rPr>
        <w:t>The face values are equal to the respective future values of the investments</w:t>
      </w:r>
      <w:r w:rsidR="00D04ABA">
        <w:rPr>
          <w:rFonts w:ascii="Times New Roman" w:hAnsi="Times New Roman"/>
        </w:rPr>
        <w:t xml:space="preserve">. </w:t>
      </w:r>
      <w:r w:rsidRPr="007F2C22">
        <w:rPr>
          <w:rFonts w:ascii="Times New Roman" w:hAnsi="Times New Roman"/>
        </w:rPr>
        <w:t xml:space="preserve">The face value of the </w:t>
      </w:r>
      <w:r w:rsidR="003D5673">
        <w:rPr>
          <w:rFonts w:ascii="Times New Roman" w:hAnsi="Times New Roman"/>
        </w:rPr>
        <w:t>five</w:t>
      </w:r>
      <w:r w:rsidRPr="007F2C22">
        <w:rPr>
          <w:rFonts w:ascii="Times New Roman" w:hAnsi="Times New Roman"/>
        </w:rPr>
        <w:t>-year zeros is</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 xml:space="preserve">$31,543 </w:t>
      </w:r>
      <w:r w:rsidR="007F2C22">
        <w:rPr>
          <w:rFonts w:ascii="Times New Roman" w:hAnsi="Times New Roman"/>
        </w:rPr>
        <w:t>×</w:t>
      </w:r>
      <w:r w:rsidRPr="007F2C22">
        <w:rPr>
          <w:rFonts w:ascii="Times New Roman" w:hAnsi="Times New Roman"/>
        </w:rPr>
        <w:t xml:space="preserve"> (1.10)</w:t>
      </w:r>
      <w:r w:rsidRPr="007F2C22">
        <w:rPr>
          <w:rFonts w:ascii="Times New Roman" w:hAnsi="Times New Roman"/>
          <w:vertAlign w:val="superscript"/>
        </w:rPr>
        <w:t>5</w:t>
      </w:r>
      <w:r w:rsidRPr="007F2C22">
        <w:rPr>
          <w:rFonts w:ascii="Times New Roman" w:hAnsi="Times New Roman"/>
        </w:rPr>
        <w:t xml:space="preserve"> = $50,80</w:t>
      </w:r>
      <w:r w:rsidR="007F2C22">
        <w:rPr>
          <w:rFonts w:ascii="Times New Roman" w:hAnsi="Times New Roman"/>
        </w:rPr>
        <w:t>1</w:t>
      </w:r>
    </w:p>
    <w:p w:rsidR="00601AC6" w:rsidRPr="007F2C22" w:rsidRDefault="00601AC6" w:rsidP="00601AC6">
      <w:pPr>
        <w:spacing w:after="120" w:line="240" w:lineRule="auto"/>
        <w:ind w:left="1080" w:right="-450"/>
        <w:rPr>
          <w:rFonts w:ascii="Times New Roman" w:hAnsi="Times New Roman"/>
        </w:rPr>
      </w:pPr>
      <w:r w:rsidRPr="007F2C22">
        <w:rPr>
          <w:rFonts w:ascii="Times New Roman" w:hAnsi="Times New Roman"/>
        </w:rPr>
        <w:t>Therefore, between 50 and 51 zero-coupon bonds, each of par value $1,000, would be purchased</w:t>
      </w:r>
      <w:r w:rsidR="00D04ABA">
        <w:rPr>
          <w:rFonts w:ascii="Times New Roman" w:hAnsi="Times New Roman"/>
        </w:rPr>
        <w:t xml:space="preserve">. </w:t>
      </w:r>
      <w:r w:rsidRPr="007F2C22">
        <w:rPr>
          <w:rFonts w:ascii="Times New Roman" w:hAnsi="Times New Roman"/>
        </w:rPr>
        <w:t>Similarly, the face value of the 20-year zeros is</w:t>
      </w:r>
    </w:p>
    <w:p w:rsidR="00601AC6" w:rsidRPr="007F2C22" w:rsidRDefault="00601AC6" w:rsidP="00601AC6">
      <w:pPr>
        <w:spacing w:line="240" w:lineRule="auto"/>
        <w:ind w:left="1620"/>
        <w:rPr>
          <w:rFonts w:ascii="Times New Roman" w:hAnsi="Times New Roman"/>
        </w:rPr>
      </w:pPr>
      <w:r w:rsidRPr="007F2C22">
        <w:rPr>
          <w:rFonts w:ascii="Times New Roman" w:hAnsi="Times New Roman"/>
        </w:rPr>
        <w:t xml:space="preserve">$10,425 </w:t>
      </w:r>
      <w:r w:rsidR="007F2C22">
        <w:rPr>
          <w:rFonts w:ascii="Times New Roman" w:hAnsi="Times New Roman"/>
        </w:rPr>
        <w:t>×</w:t>
      </w:r>
      <w:r w:rsidRPr="007F2C22">
        <w:rPr>
          <w:rFonts w:ascii="Times New Roman" w:hAnsi="Times New Roman"/>
        </w:rPr>
        <w:t xml:space="preserve"> (1.10)</w:t>
      </w:r>
      <w:r w:rsidRPr="007F2C22">
        <w:rPr>
          <w:rFonts w:ascii="Times New Roman" w:hAnsi="Times New Roman"/>
          <w:vertAlign w:val="superscript"/>
        </w:rPr>
        <w:t>20</w:t>
      </w:r>
      <w:r w:rsidRPr="007F2C22">
        <w:rPr>
          <w:rFonts w:ascii="Times New Roman" w:hAnsi="Times New Roman"/>
        </w:rPr>
        <w:t xml:space="preserve"> = $70,</w:t>
      </w:r>
      <w:r w:rsidR="007F2C22">
        <w:rPr>
          <w:rFonts w:ascii="Times New Roman" w:hAnsi="Times New Roman"/>
        </w:rPr>
        <w:t>123</w:t>
      </w:r>
    </w:p>
    <w:p w:rsidR="00601AC6" w:rsidRPr="007F2C22" w:rsidRDefault="00601AC6" w:rsidP="00B64D68">
      <w:pPr>
        <w:spacing w:line="240" w:lineRule="auto"/>
        <w:rPr>
          <w:rFonts w:ascii="Times New Roman" w:hAnsi="Times New Roman"/>
        </w:rPr>
      </w:pPr>
    </w:p>
    <w:p w:rsidR="00354B95" w:rsidRDefault="00354B95" w:rsidP="00354B95">
      <w:pPr>
        <w:spacing w:after="100" w:line="240" w:lineRule="auto"/>
        <w:ind w:left="547" w:hanging="547"/>
        <w:rPr>
          <w:rFonts w:ascii="Times New Roman" w:hAnsi="Times New Roman"/>
        </w:rPr>
      </w:pPr>
    </w:p>
    <w:p w:rsidR="00601AC6" w:rsidRPr="007F2C22" w:rsidRDefault="00601AC6" w:rsidP="00601AC6">
      <w:pPr>
        <w:spacing w:after="100" w:line="240" w:lineRule="auto"/>
        <w:ind w:left="547" w:hanging="547"/>
        <w:rPr>
          <w:rFonts w:ascii="Times New Roman" w:hAnsi="Times New Roman"/>
        </w:rPr>
      </w:pPr>
      <w:r w:rsidRPr="007F2C22">
        <w:rPr>
          <w:rFonts w:ascii="Times New Roman" w:hAnsi="Times New Roman"/>
        </w:rPr>
        <w:t>1</w:t>
      </w:r>
      <w:r w:rsidR="00CC5B84">
        <w:rPr>
          <w:rFonts w:ascii="Times New Roman" w:hAnsi="Times New Roman"/>
        </w:rPr>
        <w:t>6</w:t>
      </w:r>
      <w:r w:rsidRPr="007F2C22">
        <w:rPr>
          <w:rFonts w:ascii="Times New Roman" w:hAnsi="Times New Roman"/>
        </w:rPr>
        <w:t>.</w:t>
      </w:r>
      <w:r w:rsidRPr="007F2C22">
        <w:rPr>
          <w:rFonts w:ascii="Times New Roman" w:hAnsi="Times New Roman"/>
        </w:rPr>
        <w:tab/>
      </w:r>
      <w:r w:rsidR="003C3425" w:rsidRPr="00F94C02">
        <w:rPr>
          <w:rFonts w:ascii="Times New Roman" w:hAnsi="Times New Roman"/>
          <w:b/>
        </w:rPr>
        <w:t>a</w:t>
      </w:r>
      <w:r w:rsidR="003C3425">
        <w:rPr>
          <w:rFonts w:ascii="Times New Roman" w:hAnsi="Times New Roman"/>
        </w:rPr>
        <w:t xml:space="preserve">. </w:t>
      </w:r>
      <w:r w:rsidRPr="007F2C22">
        <w:rPr>
          <w:rFonts w:ascii="Times New Roman" w:hAnsi="Times New Roman"/>
        </w:rPr>
        <w:t>Using a financial calculator, we find that the actual price of the bond as a function of yield to maturity is</w:t>
      </w:r>
    </w:p>
    <w:p w:rsidR="00601AC6" w:rsidRPr="007F2C22" w:rsidRDefault="00601AC6" w:rsidP="00601AC6">
      <w:pPr>
        <w:spacing w:line="240" w:lineRule="auto"/>
        <w:ind w:left="2880" w:hanging="2340"/>
        <w:rPr>
          <w:rFonts w:ascii="Times New Roman" w:hAnsi="Times New Roman"/>
          <w:u w:val="single"/>
        </w:rPr>
      </w:pPr>
      <w:r w:rsidRPr="007F2C22">
        <w:rPr>
          <w:rFonts w:ascii="Times New Roman" w:hAnsi="Times New Roman"/>
          <w:u w:val="single"/>
        </w:rPr>
        <w:t xml:space="preserve">Yield to </w:t>
      </w:r>
      <w:r w:rsidR="00C458C6" w:rsidRPr="007F2C22">
        <w:rPr>
          <w:rFonts w:ascii="Times New Roman" w:hAnsi="Times New Roman"/>
          <w:u w:val="single"/>
        </w:rPr>
        <w:t>M</w:t>
      </w:r>
      <w:r w:rsidRPr="007F2C22">
        <w:rPr>
          <w:rFonts w:ascii="Times New Roman" w:hAnsi="Times New Roman"/>
          <w:u w:val="single"/>
        </w:rPr>
        <w:t>aturity</w:t>
      </w:r>
      <w:r w:rsidRPr="007F2C22">
        <w:rPr>
          <w:rFonts w:ascii="Times New Roman" w:hAnsi="Times New Roman"/>
        </w:rPr>
        <w:tab/>
      </w:r>
      <w:r w:rsidRPr="007F2C22">
        <w:rPr>
          <w:rFonts w:ascii="Times New Roman" w:hAnsi="Times New Roman"/>
          <w:u w:val="single"/>
        </w:rPr>
        <w:t>Price</w:t>
      </w:r>
    </w:p>
    <w:p w:rsidR="00601AC6" w:rsidRPr="007F2C22" w:rsidRDefault="00601AC6" w:rsidP="00601AC6">
      <w:pPr>
        <w:spacing w:line="240" w:lineRule="auto"/>
        <w:ind w:left="2610" w:hanging="1530"/>
        <w:rPr>
          <w:rFonts w:ascii="Times New Roman" w:hAnsi="Times New Roman"/>
        </w:rPr>
      </w:pPr>
      <w:r w:rsidRPr="007F2C22">
        <w:rPr>
          <w:rFonts w:ascii="Times New Roman" w:hAnsi="Times New Roman"/>
        </w:rPr>
        <w:t>7%</w:t>
      </w:r>
      <w:r w:rsidRPr="007F2C22">
        <w:rPr>
          <w:rFonts w:ascii="Times New Roman" w:hAnsi="Times New Roman"/>
        </w:rPr>
        <w:tab/>
        <w:t>$1,620.45</w:t>
      </w:r>
    </w:p>
    <w:p w:rsidR="00601AC6" w:rsidRPr="007F2C22" w:rsidRDefault="00601AC6" w:rsidP="00601AC6">
      <w:pPr>
        <w:spacing w:line="240" w:lineRule="auto"/>
        <w:ind w:left="2610" w:hanging="1530"/>
        <w:rPr>
          <w:rFonts w:ascii="Times New Roman" w:hAnsi="Times New Roman"/>
        </w:rPr>
      </w:pPr>
      <w:r w:rsidRPr="007F2C22">
        <w:rPr>
          <w:rFonts w:ascii="Times New Roman" w:hAnsi="Times New Roman"/>
        </w:rPr>
        <w:t>8</w:t>
      </w:r>
      <w:r w:rsidRPr="007F2C22">
        <w:rPr>
          <w:rFonts w:ascii="Times New Roman" w:hAnsi="Times New Roman"/>
        </w:rPr>
        <w:tab/>
        <w:t>1,450.31</w:t>
      </w:r>
    </w:p>
    <w:p w:rsidR="00601AC6" w:rsidRDefault="00601AC6" w:rsidP="00601AC6">
      <w:pPr>
        <w:spacing w:after="100" w:line="240" w:lineRule="auto"/>
        <w:ind w:left="2610" w:hanging="1530"/>
        <w:rPr>
          <w:rFonts w:ascii="Times New Roman" w:hAnsi="Times New Roman"/>
        </w:rPr>
      </w:pPr>
      <w:r w:rsidRPr="007F2C22">
        <w:rPr>
          <w:rFonts w:ascii="Times New Roman" w:hAnsi="Times New Roman"/>
        </w:rPr>
        <w:t>9</w:t>
      </w:r>
      <w:r w:rsidRPr="007F2C22">
        <w:rPr>
          <w:rFonts w:ascii="Times New Roman" w:hAnsi="Times New Roman"/>
        </w:rPr>
        <w:tab/>
        <w:t>1,308.21</w:t>
      </w:r>
    </w:p>
    <w:p w:rsidR="00F93CF3" w:rsidRPr="007F2C22" w:rsidRDefault="00F93CF3" w:rsidP="00F93CF3">
      <w:pPr>
        <w:tabs>
          <w:tab w:val="left" w:pos="540"/>
        </w:tabs>
        <w:spacing w:after="100" w:line="240" w:lineRule="auto"/>
        <w:rPr>
          <w:rFonts w:ascii="Times New Roman" w:hAnsi="Times New Roman"/>
        </w:rPr>
      </w:pPr>
      <w:r>
        <w:rPr>
          <w:rFonts w:ascii="Times New Roman" w:hAnsi="Times New Roman"/>
        </w:rPr>
        <w:tab/>
        <w:t>(N = 30; PMT = $120; FV = $1,000, I = 7, 8, and 9; Solve for PV)</w:t>
      </w:r>
    </w:p>
    <w:p w:rsidR="003C3425" w:rsidRDefault="003C3425" w:rsidP="00601AC6">
      <w:pPr>
        <w:spacing w:after="100" w:line="240" w:lineRule="auto"/>
        <w:ind w:left="547" w:hanging="7"/>
        <w:rPr>
          <w:rFonts w:ascii="Times New Roman" w:hAnsi="Times New Roman"/>
          <w:b/>
        </w:rPr>
      </w:pPr>
    </w:p>
    <w:p w:rsidR="00601AC6" w:rsidRPr="00F93CF3" w:rsidRDefault="003C3425" w:rsidP="00601AC6">
      <w:pPr>
        <w:spacing w:after="100" w:line="240" w:lineRule="auto"/>
        <w:ind w:left="547" w:hanging="7"/>
        <w:rPr>
          <w:rFonts w:ascii="Times New Roman" w:hAnsi="Times New Roman"/>
          <w:b/>
        </w:rPr>
      </w:pPr>
      <w:r>
        <w:rPr>
          <w:rFonts w:ascii="Times New Roman" w:hAnsi="Times New Roman"/>
          <w:b/>
        </w:rPr>
        <w:t xml:space="preserve">b. </w:t>
      </w:r>
      <w:r w:rsidR="00601AC6" w:rsidRPr="00F93CF3">
        <w:rPr>
          <w:rFonts w:ascii="Times New Roman" w:hAnsi="Times New Roman"/>
          <w:b/>
        </w:rPr>
        <w:t xml:space="preserve">Using the </w:t>
      </w:r>
      <w:r w:rsidR="00877B1E" w:rsidRPr="00F93CF3">
        <w:rPr>
          <w:rFonts w:ascii="Times New Roman" w:hAnsi="Times New Roman"/>
          <w:b/>
        </w:rPr>
        <w:t>duration r</w:t>
      </w:r>
      <w:r w:rsidR="00601AC6" w:rsidRPr="00F93CF3">
        <w:rPr>
          <w:rFonts w:ascii="Times New Roman" w:hAnsi="Times New Roman"/>
          <w:b/>
        </w:rPr>
        <w:t>ule, assuming yield to maturity falls to 7%</w:t>
      </w:r>
    </w:p>
    <w:p w:rsidR="00601AC6" w:rsidRPr="007F2C22" w:rsidRDefault="00601AC6" w:rsidP="00601AC6">
      <w:pPr>
        <w:spacing w:after="100" w:line="240" w:lineRule="auto"/>
        <w:ind w:left="547"/>
        <w:rPr>
          <w:rFonts w:ascii="Times New Roman" w:hAnsi="Times New Roman"/>
        </w:rPr>
      </w:pPr>
      <w:r w:rsidRPr="007F2C22">
        <w:rPr>
          <w:rFonts w:ascii="Times New Roman" w:hAnsi="Times New Roman"/>
        </w:rPr>
        <w:t>Predicted price change</w:t>
      </w:r>
      <w:r w:rsidR="00DC3F89" w:rsidRPr="007F2C22">
        <w:rPr>
          <w:rFonts w:ascii="Times New Roman" w:hAnsi="Times New Roman"/>
          <w:position w:val="-30"/>
        </w:rPr>
        <w:object w:dxaOrig="1960" w:dyaOrig="720">
          <v:shape id="_x0000_i1029" type="#_x0000_t75" style="width:98.25pt;height:36pt" o:ole="" fillcolor="window">
            <v:imagedata r:id="rId16" o:title=""/>
          </v:shape>
          <o:OLEObject Type="Embed" ProgID="Equation.3" ShapeID="_x0000_i1029" DrawAspect="Content" ObjectID="_1555913959" r:id="rId17"/>
        </w:object>
      </w:r>
    </w:p>
    <w:p w:rsidR="00601AC6" w:rsidRPr="007F2C22" w:rsidRDefault="007F2C22" w:rsidP="00601AC6">
      <w:pPr>
        <w:spacing w:after="100" w:line="240" w:lineRule="auto"/>
        <w:ind w:left="2700"/>
        <w:rPr>
          <w:rFonts w:ascii="Times New Roman" w:hAnsi="Times New Roman"/>
        </w:rPr>
      </w:pPr>
      <w:r w:rsidRPr="007F2C22">
        <w:rPr>
          <w:rFonts w:ascii="Times New Roman" w:hAnsi="Times New Roman"/>
          <w:position w:val="-28"/>
        </w:rPr>
        <w:object w:dxaOrig="4300" w:dyaOrig="680">
          <v:shape id="_x0000_i1030" type="#_x0000_t75" style="width:215.25pt;height:33.75pt" o:ole="" fillcolor="window">
            <v:imagedata r:id="rId18" o:title=""/>
          </v:shape>
          <o:OLEObject Type="Embed" ProgID="Equation.3" ShapeID="_x0000_i1030" DrawAspect="Content" ObjectID="_1555913960" r:id="rId19"/>
        </w:object>
      </w:r>
    </w:p>
    <w:p w:rsidR="00601AC6" w:rsidRPr="007F2C22" w:rsidRDefault="00601AC6" w:rsidP="00601AC6">
      <w:pPr>
        <w:spacing w:after="100" w:line="240" w:lineRule="auto"/>
        <w:ind w:left="547"/>
        <w:rPr>
          <w:rFonts w:ascii="Times New Roman" w:hAnsi="Times New Roman"/>
        </w:rPr>
      </w:pPr>
      <w:r w:rsidRPr="007F2C22">
        <w:rPr>
          <w:rFonts w:ascii="Times New Roman" w:hAnsi="Times New Roman"/>
        </w:rPr>
        <w:t>Therefore: predicted new price = $1,450.31 + $15</w:t>
      </w:r>
      <w:r w:rsidR="007F2C22">
        <w:rPr>
          <w:rFonts w:ascii="Times New Roman" w:hAnsi="Times New Roman"/>
        </w:rPr>
        <w:t>5.06</w:t>
      </w:r>
      <w:r w:rsidRPr="007F2C22">
        <w:rPr>
          <w:rFonts w:ascii="Times New Roman" w:hAnsi="Times New Roman"/>
        </w:rPr>
        <w:t xml:space="preserve"> = $1,605.</w:t>
      </w:r>
      <w:r w:rsidR="007F2C22">
        <w:rPr>
          <w:rFonts w:ascii="Times New Roman" w:hAnsi="Times New Roman"/>
        </w:rPr>
        <w:t>37</w:t>
      </w:r>
    </w:p>
    <w:p w:rsidR="00601AC6" w:rsidRPr="007F2C22" w:rsidRDefault="00601AC6" w:rsidP="00601AC6">
      <w:pPr>
        <w:spacing w:after="100" w:line="240" w:lineRule="auto"/>
        <w:ind w:left="547"/>
        <w:rPr>
          <w:rFonts w:ascii="Times New Roman" w:hAnsi="Times New Roman"/>
        </w:rPr>
      </w:pPr>
      <w:r w:rsidRPr="007F2C22">
        <w:rPr>
          <w:rFonts w:ascii="Times New Roman" w:hAnsi="Times New Roman"/>
        </w:rPr>
        <w:t>The actual price at a 7% yield to maturity is $1,620.45</w:t>
      </w:r>
      <w:r w:rsidR="00D04ABA">
        <w:rPr>
          <w:rFonts w:ascii="Times New Roman" w:hAnsi="Times New Roman"/>
        </w:rPr>
        <w:t xml:space="preserve">. </w:t>
      </w:r>
      <w:r w:rsidRPr="007F2C22">
        <w:rPr>
          <w:rFonts w:ascii="Times New Roman" w:hAnsi="Times New Roman"/>
        </w:rPr>
        <w:t>Therefore</w:t>
      </w:r>
    </w:p>
    <w:p w:rsidR="00601AC6" w:rsidRPr="007F2C22" w:rsidRDefault="00601AC6" w:rsidP="00601AC6">
      <w:pPr>
        <w:spacing w:after="100" w:line="240" w:lineRule="auto"/>
        <w:ind w:left="547" w:right="-720"/>
        <w:rPr>
          <w:rFonts w:ascii="Times New Roman" w:hAnsi="Times New Roman"/>
        </w:rPr>
      </w:pPr>
      <w:r w:rsidRPr="007F2C22">
        <w:rPr>
          <w:rFonts w:ascii="Times New Roman" w:hAnsi="Times New Roman"/>
        </w:rPr>
        <w:t xml:space="preserve">% </w:t>
      </w:r>
      <w:proofErr w:type="gramStart"/>
      <w:r w:rsidRPr="007F2C22">
        <w:rPr>
          <w:rFonts w:ascii="Times New Roman" w:hAnsi="Times New Roman"/>
        </w:rPr>
        <w:t>error</w:t>
      </w:r>
      <w:proofErr w:type="gramEnd"/>
      <w:r w:rsidR="007F2C22" w:rsidRPr="007F2C22">
        <w:rPr>
          <w:rFonts w:ascii="Times New Roman" w:hAnsi="Times New Roman"/>
          <w:position w:val="-28"/>
        </w:rPr>
        <w:object w:dxaOrig="4500" w:dyaOrig="660">
          <v:shape id="_x0000_i1031" type="#_x0000_t75" style="width:225pt;height:33pt" o:ole="" fillcolor="window">
            <v:imagedata r:id="rId20" o:title=""/>
          </v:shape>
          <o:OLEObject Type="Embed" ProgID="Equation.3" ShapeID="_x0000_i1031" DrawAspect="Content" ObjectID="_1555913961" r:id="rId21"/>
        </w:object>
      </w:r>
      <w:r w:rsidRPr="007F2C22">
        <w:rPr>
          <w:rFonts w:ascii="Times New Roman" w:hAnsi="Times New Roman"/>
        </w:rPr>
        <w:t>(approximation is too low)</w:t>
      </w:r>
    </w:p>
    <w:p w:rsidR="00601AC6" w:rsidRPr="00F93CF3" w:rsidRDefault="00601AC6" w:rsidP="00F94C02">
      <w:pPr>
        <w:numPr>
          <w:ilvl w:val="0"/>
          <w:numId w:val="4"/>
        </w:numPr>
        <w:spacing w:after="100" w:line="240" w:lineRule="auto"/>
        <w:rPr>
          <w:rFonts w:ascii="Times New Roman" w:hAnsi="Times New Roman"/>
          <w:b/>
        </w:rPr>
      </w:pPr>
      <w:r w:rsidRPr="00F93CF3">
        <w:rPr>
          <w:rFonts w:ascii="Times New Roman" w:hAnsi="Times New Roman"/>
          <w:b/>
        </w:rPr>
        <w:t xml:space="preserve">Using </w:t>
      </w:r>
      <w:r w:rsidR="0009260B" w:rsidRPr="00F93CF3">
        <w:rPr>
          <w:rFonts w:ascii="Times New Roman" w:hAnsi="Times New Roman"/>
          <w:b/>
        </w:rPr>
        <w:t>duration-with-convexity r</w:t>
      </w:r>
      <w:r w:rsidRPr="00F93CF3">
        <w:rPr>
          <w:rFonts w:ascii="Times New Roman" w:hAnsi="Times New Roman"/>
          <w:b/>
        </w:rPr>
        <w:t>ule, assuming yield to maturity falls to 7%</w:t>
      </w:r>
    </w:p>
    <w:p w:rsidR="00601AC6" w:rsidRPr="007F2C22" w:rsidRDefault="00601AC6" w:rsidP="00601AC6">
      <w:pPr>
        <w:spacing w:after="100" w:line="240" w:lineRule="auto"/>
        <w:ind w:left="547"/>
        <w:rPr>
          <w:rFonts w:ascii="Times New Roman" w:hAnsi="Times New Roman"/>
        </w:rPr>
      </w:pPr>
      <w:r w:rsidRPr="007F2C22">
        <w:rPr>
          <w:rFonts w:ascii="Times New Roman" w:hAnsi="Times New Roman"/>
        </w:rPr>
        <w:t>Predicted price change</w:t>
      </w:r>
      <w:r w:rsidR="00DC3F89" w:rsidRPr="007F2C22">
        <w:rPr>
          <w:rFonts w:ascii="Times New Roman" w:hAnsi="Times New Roman"/>
          <w:position w:val="-34"/>
        </w:rPr>
        <w:object w:dxaOrig="5040" w:dyaOrig="800">
          <v:shape id="_x0000_i1035" type="#_x0000_t75" style="width:252pt;height:39.75pt" o:ole="" fillcolor="window">
            <v:imagedata r:id="rId22" o:title=""/>
          </v:shape>
          <o:OLEObject Type="Embed" ProgID="Equation.3" ShapeID="_x0000_i1035" DrawAspect="Content" ObjectID="_1555913962" r:id="rId23"/>
        </w:object>
      </w:r>
    </w:p>
    <w:p w:rsidR="00601AC6" w:rsidRPr="007F2C22" w:rsidRDefault="007F2C22" w:rsidP="00601AC6">
      <w:pPr>
        <w:spacing w:after="100" w:line="240" w:lineRule="auto"/>
        <w:ind w:left="1080"/>
        <w:rPr>
          <w:rFonts w:ascii="Times New Roman" w:hAnsi="Times New Roman"/>
        </w:rPr>
      </w:pPr>
      <w:r w:rsidRPr="007F2C22">
        <w:rPr>
          <w:rFonts w:ascii="Times New Roman" w:hAnsi="Times New Roman"/>
          <w:position w:val="-32"/>
        </w:rPr>
        <w:object w:dxaOrig="7220" w:dyaOrig="760">
          <v:shape id="_x0000_i1036" type="#_x0000_t75" style="width:360.75pt;height:38.25pt" o:ole="" fillcolor="window">
            <v:imagedata r:id="rId24" o:title=""/>
          </v:shape>
          <o:OLEObject Type="Embed" ProgID="Equation.3" ShapeID="_x0000_i1036" DrawAspect="Content" ObjectID="_1555913963" r:id="rId25"/>
        </w:object>
      </w:r>
    </w:p>
    <w:p w:rsidR="00601AC6" w:rsidRDefault="00601AC6" w:rsidP="00601AC6">
      <w:pPr>
        <w:spacing w:after="100" w:line="240" w:lineRule="auto"/>
        <w:ind w:left="540"/>
        <w:rPr>
          <w:rFonts w:ascii="Times New Roman" w:hAnsi="Times New Roman"/>
        </w:rPr>
      </w:pPr>
      <w:r w:rsidRPr="007F2C22">
        <w:rPr>
          <w:rFonts w:ascii="Times New Roman" w:hAnsi="Times New Roman"/>
        </w:rPr>
        <w:t>Therefore</w:t>
      </w:r>
      <w:r w:rsidR="00F24237">
        <w:rPr>
          <w:rFonts w:ascii="Times New Roman" w:hAnsi="Times New Roman"/>
        </w:rPr>
        <w:t xml:space="preserve"> the</w:t>
      </w:r>
      <w:r w:rsidRPr="007F2C22">
        <w:rPr>
          <w:rFonts w:ascii="Times New Roman" w:hAnsi="Times New Roman"/>
        </w:rPr>
        <w:t xml:space="preserve"> predicted</w:t>
      </w:r>
      <w:r w:rsidR="007F2C22">
        <w:rPr>
          <w:rFonts w:ascii="Times New Roman" w:hAnsi="Times New Roman"/>
        </w:rPr>
        <w:t xml:space="preserve"> new price = $1,450.31 + $168.99</w:t>
      </w:r>
      <w:r w:rsidRPr="007F2C22">
        <w:rPr>
          <w:rFonts w:ascii="Times New Roman" w:hAnsi="Times New Roman"/>
        </w:rPr>
        <w:t xml:space="preserve"> = $1,619.</w:t>
      </w:r>
      <w:r w:rsidR="007F2C22">
        <w:rPr>
          <w:rFonts w:ascii="Times New Roman" w:hAnsi="Times New Roman"/>
        </w:rPr>
        <w:t>30</w:t>
      </w:r>
      <w:r w:rsidR="00F24237">
        <w:rPr>
          <w:rFonts w:ascii="Times New Roman" w:hAnsi="Times New Roman"/>
        </w:rPr>
        <w:t>.</w:t>
      </w:r>
    </w:p>
    <w:p w:rsidR="003C3425" w:rsidRPr="007F2C22" w:rsidRDefault="003C3425" w:rsidP="00601AC6">
      <w:pPr>
        <w:spacing w:after="100" w:line="240" w:lineRule="auto"/>
        <w:ind w:left="540"/>
        <w:rPr>
          <w:rFonts w:ascii="Times New Roman" w:hAnsi="Times New Roman"/>
        </w:rPr>
      </w:pPr>
    </w:p>
    <w:p w:rsidR="003C3425" w:rsidRDefault="00601AC6" w:rsidP="00F94C02">
      <w:pPr>
        <w:numPr>
          <w:ilvl w:val="0"/>
          <w:numId w:val="4"/>
        </w:numPr>
        <w:spacing w:after="100" w:line="240" w:lineRule="auto"/>
        <w:rPr>
          <w:rFonts w:ascii="Times New Roman" w:hAnsi="Times New Roman"/>
        </w:rPr>
      </w:pPr>
      <w:r w:rsidRPr="007F2C22">
        <w:rPr>
          <w:rFonts w:ascii="Times New Roman" w:hAnsi="Times New Roman"/>
        </w:rPr>
        <w:t>The actual price at a 7% yield to maturity is $1,620.45</w:t>
      </w:r>
      <w:r w:rsidR="00D04ABA">
        <w:rPr>
          <w:rFonts w:ascii="Times New Roman" w:hAnsi="Times New Roman"/>
        </w:rPr>
        <w:t xml:space="preserve">. </w:t>
      </w:r>
    </w:p>
    <w:p w:rsidR="00601AC6" w:rsidRDefault="00601AC6" w:rsidP="00F94C02">
      <w:pPr>
        <w:spacing w:after="100" w:line="240" w:lineRule="auto"/>
        <w:ind w:left="1087"/>
        <w:rPr>
          <w:rFonts w:ascii="Times New Roman" w:hAnsi="Times New Roman"/>
        </w:rPr>
      </w:pPr>
      <w:r w:rsidRPr="007F2C22">
        <w:rPr>
          <w:rFonts w:ascii="Times New Roman" w:hAnsi="Times New Roman"/>
        </w:rPr>
        <w:t>Therefore</w:t>
      </w:r>
      <w:r w:rsidR="003C3425">
        <w:rPr>
          <w:rFonts w:ascii="Times New Roman" w:hAnsi="Times New Roman"/>
        </w:rPr>
        <w:t>, for the duration rule:</w:t>
      </w:r>
    </w:p>
    <w:p w:rsidR="003C3425" w:rsidRPr="007F2C22" w:rsidRDefault="003C3425" w:rsidP="003C3425">
      <w:pPr>
        <w:spacing w:after="100" w:line="240" w:lineRule="auto"/>
        <w:ind w:left="547" w:right="-720"/>
        <w:rPr>
          <w:rFonts w:ascii="Times New Roman" w:hAnsi="Times New Roman"/>
        </w:rPr>
      </w:pPr>
      <w:r w:rsidRPr="007F2C22">
        <w:rPr>
          <w:rFonts w:ascii="Times New Roman" w:hAnsi="Times New Roman"/>
        </w:rPr>
        <w:t xml:space="preserve">% </w:t>
      </w:r>
      <w:proofErr w:type="gramStart"/>
      <w:r w:rsidRPr="007F2C22">
        <w:rPr>
          <w:rFonts w:ascii="Times New Roman" w:hAnsi="Times New Roman"/>
        </w:rPr>
        <w:t>error</w:t>
      </w:r>
      <w:proofErr w:type="gramEnd"/>
      <w:r w:rsidRPr="007F2C22">
        <w:rPr>
          <w:rFonts w:ascii="Times New Roman" w:hAnsi="Times New Roman"/>
          <w:position w:val="-28"/>
        </w:rPr>
        <w:object w:dxaOrig="4500" w:dyaOrig="660">
          <v:shape id="_x0000_i1037" type="#_x0000_t75" style="width:225pt;height:33pt" o:ole="" fillcolor="window">
            <v:imagedata r:id="rId20" o:title=""/>
          </v:shape>
          <o:OLEObject Type="Embed" ProgID="Equation.3" ShapeID="_x0000_i1037" DrawAspect="Content" ObjectID="_1555913964" r:id="rId26"/>
        </w:object>
      </w:r>
      <w:r w:rsidRPr="007F2C22">
        <w:rPr>
          <w:rFonts w:ascii="Times New Roman" w:hAnsi="Times New Roman"/>
        </w:rPr>
        <w:t>(approximation is too low)</w:t>
      </w:r>
    </w:p>
    <w:p w:rsidR="003C3425" w:rsidRDefault="003C3425" w:rsidP="00F94C02">
      <w:pPr>
        <w:spacing w:after="100" w:line="240" w:lineRule="auto"/>
        <w:ind w:left="1087"/>
        <w:rPr>
          <w:rFonts w:ascii="Times New Roman" w:hAnsi="Times New Roman"/>
        </w:rPr>
      </w:pPr>
      <w:r>
        <w:rPr>
          <w:rFonts w:ascii="Times New Roman" w:hAnsi="Times New Roman"/>
        </w:rPr>
        <w:t>And the Duration-Convexity Rule:</w:t>
      </w:r>
    </w:p>
    <w:p w:rsidR="00601AC6" w:rsidRPr="007F2C22" w:rsidRDefault="00601AC6" w:rsidP="009D514D">
      <w:pPr>
        <w:spacing w:line="240" w:lineRule="auto"/>
        <w:ind w:left="547" w:right="-720"/>
        <w:rPr>
          <w:rFonts w:ascii="Times New Roman" w:hAnsi="Times New Roman"/>
        </w:rPr>
      </w:pPr>
      <w:r w:rsidRPr="007F2C22">
        <w:rPr>
          <w:rFonts w:ascii="Times New Roman" w:hAnsi="Times New Roman"/>
        </w:rPr>
        <w:t xml:space="preserve">% </w:t>
      </w:r>
      <w:proofErr w:type="gramStart"/>
      <w:r w:rsidRPr="007F2C22">
        <w:rPr>
          <w:rFonts w:ascii="Times New Roman" w:hAnsi="Times New Roman"/>
        </w:rPr>
        <w:t>error</w:t>
      </w:r>
      <w:proofErr w:type="gramEnd"/>
      <w:r w:rsidR="00F24237" w:rsidRPr="007F2C22">
        <w:rPr>
          <w:rFonts w:ascii="Times New Roman" w:hAnsi="Times New Roman"/>
          <w:position w:val="-28"/>
        </w:rPr>
        <w:object w:dxaOrig="4580" w:dyaOrig="660">
          <v:shape id="_x0000_i1038" type="#_x0000_t75" style="width:228.75pt;height:33pt" o:ole="" fillcolor="window">
            <v:imagedata r:id="rId27" o:title=""/>
          </v:shape>
          <o:OLEObject Type="Embed" ProgID="Equation.3" ShapeID="_x0000_i1038" DrawAspect="Content" ObjectID="_1555913965" r:id="rId28"/>
        </w:object>
      </w:r>
      <w:r w:rsidRPr="007F2C22">
        <w:rPr>
          <w:rFonts w:ascii="Times New Roman" w:hAnsi="Times New Roman"/>
        </w:rPr>
        <w:t>(approximation is too low)</w:t>
      </w:r>
      <w:r w:rsidR="00F24237">
        <w:rPr>
          <w:rFonts w:ascii="Times New Roman" w:hAnsi="Times New Roman"/>
        </w:rPr>
        <w:t>.</w:t>
      </w:r>
    </w:p>
    <w:p w:rsidR="003C3425" w:rsidRDefault="003C3425" w:rsidP="003C3425">
      <w:pPr>
        <w:spacing w:after="100" w:line="240" w:lineRule="auto"/>
        <w:ind w:left="547" w:hanging="7"/>
        <w:rPr>
          <w:rFonts w:ascii="Times New Roman" w:hAnsi="Times New Roman"/>
          <w:b/>
        </w:rPr>
      </w:pPr>
    </w:p>
    <w:p w:rsidR="003C3425" w:rsidRPr="00F93CF3" w:rsidRDefault="003C3425" w:rsidP="00F94C02">
      <w:pPr>
        <w:numPr>
          <w:ilvl w:val="0"/>
          <w:numId w:val="4"/>
        </w:numPr>
        <w:spacing w:after="100" w:line="240" w:lineRule="auto"/>
        <w:rPr>
          <w:rFonts w:ascii="Times New Roman" w:hAnsi="Times New Roman"/>
          <w:b/>
        </w:rPr>
      </w:pPr>
      <w:r w:rsidRPr="00F93CF3">
        <w:rPr>
          <w:rFonts w:ascii="Times New Roman" w:hAnsi="Times New Roman"/>
          <w:b/>
        </w:rPr>
        <w:t>Using the duration rule, assuming yield to maturity increases to 9%</w:t>
      </w:r>
    </w:p>
    <w:p w:rsidR="003C3425" w:rsidRPr="007F2C22" w:rsidRDefault="003C3425" w:rsidP="003C3425">
      <w:pPr>
        <w:spacing w:after="100" w:line="240" w:lineRule="auto"/>
        <w:ind w:left="547"/>
        <w:rPr>
          <w:rFonts w:ascii="Times New Roman" w:hAnsi="Times New Roman"/>
        </w:rPr>
      </w:pPr>
      <w:r w:rsidRPr="007F2C22">
        <w:rPr>
          <w:rFonts w:ascii="Times New Roman" w:hAnsi="Times New Roman"/>
        </w:rPr>
        <w:t>Predicted price change</w:t>
      </w:r>
      <w:r w:rsidRPr="007F2C22">
        <w:rPr>
          <w:rFonts w:ascii="Times New Roman" w:hAnsi="Times New Roman"/>
          <w:position w:val="-30"/>
        </w:rPr>
        <w:object w:dxaOrig="1960" w:dyaOrig="720">
          <v:shape id="_x0000_i1039" type="#_x0000_t75" style="width:98.25pt;height:36pt" o:ole="" fillcolor="window">
            <v:imagedata r:id="rId29" o:title=""/>
          </v:shape>
          <o:OLEObject Type="Embed" ProgID="Equation.3" ShapeID="_x0000_i1039" DrawAspect="Content" ObjectID="_1555913966" r:id="rId30"/>
        </w:object>
      </w:r>
    </w:p>
    <w:p w:rsidR="003C3425" w:rsidRPr="007F2C22" w:rsidRDefault="003C3425" w:rsidP="003C3425">
      <w:pPr>
        <w:spacing w:after="100" w:line="240" w:lineRule="auto"/>
        <w:ind w:left="2700"/>
        <w:rPr>
          <w:rFonts w:ascii="Times New Roman" w:hAnsi="Times New Roman"/>
        </w:rPr>
      </w:pPr>
      <w:r w:rsidRPr="007F2C22">
        <w:rPr>
          <w:rFonts w:ascii="Times New Roman" w:hAnsi="Times New Roman"/>
          <w:position w:val="-28"/>
        </w:rPr>
        <w:object w:dxaOrig="4140" w:dyaOrig="680">
          <v:shape id="_x0000_i1040" type="#_x0000_t75" style="width:207pt;height:33.75pt" o:ole="" fillcolor="window">
            <v:imagedata r:id="rId31" o:title=""/>
          </v:shape>
          <o:OLEObject Type="Embed" ProgID="Equation.3" ShapeID="_x0000_i1040" DrawAspect="Content" ObjectID="_1555913967" r:id="rId32"/>
        </w:object>
      </w:r>
    </w:p>
    <w:p w:rsidR="003C3425" w:rsidRPr="007F2C22" w:rsidRDefault="003C3425" w:rsidP="003C3425">
      <w:pPr>
        <w:spacing w:after="100" w:line="240" w:lineRule="auto"/>
        <w:ind w:left="547"/>
        <w:rPr>
          <w:rFonts w:ascii="Times New Roman" w:hAnsi="Times New Roman"/>
        </w:rPr>
      </w:pPr>
      <w:r w:rsidRPr="007F2C22">
        <w:rPr>
          <w:rFonts w:ascii="Times New Roman" w:hAnsi="Times New Roman"/>
        </w:rPr>
        <w:t>Therefore: predicted new price = $1,450.31 – $15</w:t>
      </w:r>
      <w:r>
        <w:rPr>
          <w:rFonts w:ascii="Times New Roman" w:hAnsi="Times New Roman"/>
        </w:rPr>
        <w:t>5.06</w:t>
      </w:r>
      <w:r w:rsidRPr="007F2C22">
        <w:rPr>
          <w:rFonts w:ascii="Times New Roman" w:hAnsi="Times New Roman"/>
        </w:rPr>
        <w:t>= $1,295.</w:t>
      </w:r>
      <w:r>
        <w:rPr>
          <w:rFonts w:ascii="Times New Roman" w:hAnsi="Times New Roman"/>
        </w:rPr>
        <w:t>25</w:t>
      </w:r>
    </w:p>
    <w:p w:rsidR="003C3425" w:rsidRPr="007F2C22" w:rsidRDefault="003C3425" w:rsidP="003C3425">
      <w:pPr>
        <w:spacing w:after="100" w:line="240" w:lineRule="auto"/>
        <w:ind w:left="547"/>
        <w:rPr>
          <w:rFonts w:ascii="Times New Roman" w:hAnsi="Times New Roman"/>
        </w:rPr>
      </w:pPr>
      <w:r w:rsidRPr="007F2C22">
        <w:rPr>
          <w:rFonts w:ascii="Times New Roman" w:hAnsi="Times New Roman"/>
        </w:rPr>
        <w:t>The actual price at a 9% yield to maturity is $1,308.21</w:t>
      </w:r>
      <w:r>
        <w:rPr>
          <w:rFonts w:ascii="Times New Roman" w:hAnsi="Times New Roman"/>
        </w:rPr>
        <w:t xml:space="preserve">. </w:t>
      </w:r>
      <w:r w:rsidRPr="007F2C22">
        <w:rPr>
          <w:rFonts w:ascii="Times New Roman" w:hAnsi="Times New Roman"/>
        </w:rPr>
        <w:t>Therefore</w:t>
      </w:r>
    </w:p>
    <w:p w:rsidR="003C3425" w:rsidRPr="007F2C22" w:rsidRDefault="003C3425" w:rsidP="003C3425">
      <w:pPr>
        <w:spacing w:after="100" w:line="240" w:lineRule="auto"/>
        <w:ind w:left="547" w:right="-720"/>
        <w:rPr>
          <w:rFonts w:ascii="Times New Roman" w:hAnsi="Times New Roman"/>
        </w:rPr>
      </w:pPr>
      <w:r w:rsidRPr="007F2C22">
        <w:rPr>
          <w:rFonts w:ascii="Times New Roman" w:hAnsi="Times New Roman"/>
        </w:rPr>
        <w:t xml:space="preserve">% </w:t>
      </w:r>
      <w:proofErr w:type="gramStart"/>
      <w:r w:rsidRPr="007F2C22">
        <w:rPr>
          <w:rFonts w:ascii="Times New Roman" w:hAnsi="Times New Roman"/>
        </w:rPr>
        <w:t>error</w:t>
      </w:r>
      <w:proofErr w:type="gramEnd"/>
      <w:r w:rsidRPr="007F2C22">
        <w:rPr>
          <w:rFonts w:ascii="Times New Roman" w:hAnsi="Times New Roman"/>
          <w:position w:val="-28"/>
        </w:rPr>
        <w:object w:dxaOrig="4480" w:dyaOrig="660">
          <v:shape id="_x0000_i1041" type="#_x0000_t75" style="width:224.25pt;height:33pt" o:ole="" fillcolor="window">
            <v:imagedata r:id="rId33" o:title=""/>
          </v:shape>
          <o:OLEObject Type="Embed" ProgID="Equation.3" ShapeID="_x0000_i1041" DrawAspect="Content" ObjectID="_1555913968" r:id="rId34"/>
        </w:object>
      </w:r>
      <w:r w:rsidRPr="007F2C22">
        <w:rPr>
          <w:rFonts w:ascii="Times New Roman" w:hAnsi="Times New Roman"/>
        </w:rPr>
        <w:t>(approximation is too low)</w:t>
      </w:r>
    </w:p>
    <w:p w:rsidR="00601AC6" w:rsidRPr="00F93CF3" w:rsidRDefault="00601AC6" w:rsidP="00601AC6">
      <w:pPr>
        <w:spacing w:line="240" w:lineRule="auto"/>
        <w:ind w:left="547" w:right="-720"/>
        <w:rPr>
          <w:rFonts w:ascii="Times New Roman" w:hAnsi="Times New Roman"/>
          <w:b/>
        </w:rPr>
      </w:pPr>
      <w:r w:rsidRPr="00F93CF3">
        <w:rPr>
          <w:rFonts w:ascii="Times New Roman" w:hAnsi="Times New Roman"/>
          <w:b/>
        </w:rPr>
        <w:t xml:space="preserve">Using </w:t>
      </w:r>
      <w:r w:rsidR="00722ECE" w:rsidRPr="00F93CF3">
        <w:rPr>
          <w:rFonts w:ascii="Times New Roman" w:hAnsi="Times New Roman"/>
          <w:b/>
        </w:rPr>
        <w:t>duration-with-convexity rule</w:t>
      </w:r>
      <w:r w:rsidRPr="00F93CF3">
        <w:rPr>
          <w:rFonts w:ascii="Times New Roman" w:hAnsi="Times New Roman"/>
          <w:b/>
        </w:rPr>
        <w:t>, assuming yield to maturity rises to 9%</w:t>
      </w:r>
    </w:p>
    <w:p w:rsidR="00601AC6" w:rsidRPr="007F2C22" w:rsidRDefault="00601AC6" w:rsidP="00601AC6">
      <w:pPr>
        <w:spacing w:after="120" w:line="240" w:lineRule="auto"/>
        <w:ind w:left="540"/>
        <w:rPr>
          <w:rFonts w:ascii="Times New Roman" w:hAnsi="Times New Roman"/>
        </w:rPr>
      </w:pPr>
      <w:r w:rsidRPr="007F2C22">
        <w:rPr>
          <w:rFonts w:ascii="Times New Roman" w:hAnsi="Times New Roman"/>
        </w:rPr>
        <w:t>Predicted price change</w:t>
      </w:r>
      <w:r w:rsidR="00DC3F89" w:rsidRPr="007F2C22">
        <w:rPr>
          <w:rFonts w:ascii="Times New Roman" w:hAnsi="Times New Roman"/>
          <w:position w:val="-34"/>
        </w:rPr>
        <w:object w:dxaOrig="5040" w:dyaOrig="800">
          <v:shape id="_x0000_i1042" type="#_x0000_t75" style="width:252pt;height:39.75pt" o:ole="" fillcolor="window">
            <v:imagedata r:id="rId35" o:title=""/>
          </v:shape>
          <o:OLEObject Type="Embed" ProgID="Equation.3" ShapeID="_x0000_i1042" DrawAspect="Content" ObjectID="_1555913969" r:id="rId36"/>
        </w:object>
      </w:r>
    </w:p>
    <w:p w:rsidR="00601AC6" w:rsidRPr="007F2C22" w:rsidRDefault="007F2C22" w:rsidP="00601AC6">
      <w:pPr>
        <w:spacing w:after="120" w:line="240" w:lineRule="auto"/>
        <w:ind w:left="1080"/>
        <w:rPr>
          <w:rFonts w:ascii="Times New Roman" w:hAnsi="Times New Roman"/>
        </w:rPr>
      </w:pPr>
      <w:r w:rsidRPr="007F2C22">
        <w:rPr>
          <w:rFonts w:ascii="Times New Roman" w:hAnsi="Times New Roman"/>
          <w:position w:val="-32"/>
        </w:rPr>
        <w:object w:dxaOrig="6900" w:dyaOrig="760">
          <v:shape id="_x0000_i1043" type="#_x0000_t75" style="width:345pt;height:38.25pt" o:ole="" fillcolor="window">
            <v:imagedata r:id="rId37" o:title=""/>
          </v:shape>
          <o:OLEObject Type="Embed" ProgID="Equation.3" ShapeID="_x0000_i1043" DrawAspect="Content" ObjectID="_1555913970" r:id="rId38"/>
        </w:object>
      </w:r>
    </w:p>
    <w:p w:rsidR="00601AC6" w:rsidRPr="007F2C22" w:rsidRDefault="00601AC6" w:rsidP="00601AC6">
      <w:pPr>
        <w:spacing w:after="120" w:line="240" w:lineRule="auto"/>
        <w:ind w:left="540"/>
        <w:rPr>
          <w:rFonts w:ascii="Times New Roman" w:hAnsi="Times New Roman"/>
        </w:rPr>
      </w:pPr>
      <w:r w:rsidRPr="007F2C22">
        <w:rPr>
          <w:rFonts w:ascii="Times New Roman" w:hAnsi="Times New Roman"/>
        </w:rPr>
        <w:t>Therefore</w:t>
      </w:r>
      <w:r w:rsidR="00F24237">
        <w:rPr>
          <w:rFonts w:ascii="Times New Roman" w:hAnsi="Times New Roman"/>
        </w:rPr>
        <w:t xml:space="preserve"> the</w:t>
      </w:r>
      <w:r w:rsidRPr="007F2C22">
        <w:rPr>
          <w:rFonts w:ascii="Times New Roman" w:hAnsi="Times New Roman"/>
        </w:rPr>
        <w:t xml:space="preserve"> predicted new price = $1,450.31 – $141.</w:t>
      </w:r>
      <w:r w:rsidR="007F2C22">
        <w:rPr>
          <w:rFonts w:ascii="Times New Roman" w:hAnsi="Times New Roman"/>
        </w:rPr>
        <w:t>11</w:t>
      </w:r>
      <w:r w:rsidRPr="007F2C22">
        <w:rPr>
          <w:rFonts w:ascii="Times New Roman" w:hAnsi="Times New Roman"/>
        </w:rPr>
        <w:t xml:space="preserve"> = $1,309.</w:t>
      </w:r>
      <w:r w:rsidR="00CC5B84">
        <w:rPr>
          <w:rFonts w:ascii="Times New Roman" w:hAnsi="Times New Roman"/>
        </w:rPr>
        <w:t>20</w:t>
      </w:r>
      <w:r w:rsidR="00F24237">
        <w:rPr>
          <w:rFonts w:ascii="Times New Roman" w:hAnsi="Times New Roman"/>
        </w:rPr>
        <w:t>.</w:t>
      </w:r>
    </w:p>
    <w:p w:rsidR="00601AC6" w:rsidRPr="007F2C22" w:rsidRDefault="00601AC6" w:rsidP="00601AC6">
      <w:pPr>
        <w:spacing w:after="120" w:line="240" w:lineRule="auto"/>
        <w:ind w:left="540"/>
        <w:rPr>
          <w:rFonts w:ascii="Times New Roman" w:hAnsi="Times New Roman"/>
        </w:rPr>
      </w:pPr>
      <w:r w:rsidRPr="007F2C22">
        <w:rPr>
          <w:rFonts w:ascii="Times New Roman" w:hAnsi="Times New Roman"/>
        </w:rPr>
        <w:t>The actual price at a 9% yield to maturity is $1,308.21</w:t>
      </w:r>
      <w:r w:rsidR="00D04ABA">
        <w:rPr>
          <w:rFonts w:ascii="Times New Roman" w:hAnsi="Times New Roman"/>
        </w:rPr>
        <w:t xml:space="preserve">. </w:t>
      </w:r>
      <w:r w:rsidRPr="007F2C22">
        <w:rPr>
          <w:rFonts w:ascii="Times New Roman" w:hAnsi="Times New Roman"/>
        </w:rPr>
        <w:t>Therefore</w:t>
      </w:r>
    </w:p>
    <w:p w:rsidR="00601AC6" w:rsidRPr="007F2C22" w:rsidRDefault="00601AC6" w:rsidP="00601AC6">
      <w:pPr>
        <w:spacing w:after="120" w:line="240" w:lineRule="auto"/>
        <w:ind w:left="540" w:right="-720"/>
        <w:rPr>
          <w:rFonts w:ascii="Times New Roman" w:hAnsi="Times New Roman"/>
        </w:rPr>
      </w:pPr>
      <w:r w:rsidRPr="007F2C22">
        <w:rPr>
          <w:rFonts w:ascii="Times New Roman" w:hAnsi="Times New Roman"/>
        </w:rPr>
        <w:t xml:space="preserve">% </w:t>
      </w:r>
      <w:proofErr w:type="gramStart"/>
      <w:r w:rsidRPr="007F2C22">
        <w:rPr>
          <w:rFonts w:ascii="Times New Roman" w:hAnsi="Times New Roman"/>
        </w:rPr>
        <w:t>error</w:t>
      </w:r>
      <w:proofErr w:type="gramEnd"/>
      <w:r w:rsidR="009F286C" w:rsidRPr="007F2C22">
        <w:rPr>
          <w:rFonts w:ascii="Times New Roman" w:hAnsi="Times New Roman"/>
          <w:position w:val="-28"/>
        </w:rPr>
        <w:object w:dxaOrig="4239" w:dyaOrig="660">
          <v:shape id="_x0000_i1044" type="#_x0000_t75" style="width:212.25pt;height:33pt" o:ole="" fillcolor="window">
            <v:imagedata r:id="rId39" o:title=""/>
          </v:shape>
          <o:OLEObject Type="Embed" ProgID="Equation.3" ShapeID="_x0000_i1044" DrawAspect="Content" ObjectID="_1555913971" r:id="rId40"/>
        </w:object>
      </w:r>
      <w:r w:rsidRPr="007F2C22">
        <w:rPr>
          <w:rFonts w:ascii="Times New Roman" w:hAnsi="Times New Roman"/>
        </w:rPr>
        <w:t>(approximation is too high)</w:t>
      </w:r>
      <w:r w:rsidR="00F24237">
        <w:rPr>
          <w:rFonts w:ascii="Times New Roman" w:hAnsi="Times New Roman"/>
        </w:rPr>
        <w:t>.</w:t>
      </w:r>
    </w:p>
    <w:p w:rsidR="00601AC6" w:rsidRPr="007F2C22" w:rsidRDefault="00601AC6" w:rsidP="00601AC6">
      <w:pPr>
        <w:spacing w:line="240" w:lineRule="auto"/>
        <w:ind w:left="540"/>
        <w:rPr>
          <w:rFonts w:ascii="Times New Roman" w:hAnsi="Times New Roman"/>
        </w:rPr>
      </w:pPr>
      <w:r w:rsidRPr="007F2C22">
        <w:rPr>
          <w:rFonts w:ascii="Times New Roman" w:hAnsi="Times New Roman"/>
        </w:rPr>
        <w:t>Conclusion: The duration-with-convexity rule provides more accurate approximations to the true change in price</w:t>
      </w:r>
      <w:r w:rsidR="00D04ABA">
        <w:rPr>
          <w:rFonts w:ascii="Times New Roman" w:hAnsi="Times New Roman"/>
        </w:rPr>
        <w:t xml:space="preserve">. </w:t>
      </w:r>
      <w:r w:rsidRPr="007F2C22">
        <w:rPr>
          <w:rFonts w:ascii="Times New Roman" w:hAnsi="Times New Roman"/>
        </w:rPr>
        <w:t>In this example, the percentage error using convexity with duration is less than one-tenth the error using only duration to estimate the price change.</w:t>
      </w:r>
      <w:r w:rsidR="003C3425">
        <w:rPr>
          <w:rFonts w:ascii="Times New Roman" w:hAnsi="Times New Roman"/>
        </w:rPr>
        <w:t xml:space="preserve">  This is consistent with parts a.-d.</w:t>
      </w:r>
    </w:p>
    <w:p w:rsidR="0078217A" w:rsidRDefault="0078217A" w:rsidP="009D514D">
      <w:pPr>
        <w:spacing w:line="240" w:lineRule="auto"/>
        <w:rPr>
          <w:rFonts w:ascii="Times New Roman" w:hAnsi="Times New Roman"/>
        </w:rPr>
      </w:pPr>
    </w:p>
    <w:p w:rsidR="002F75AC" w:rsidRDefault="002F75AC" w:rsidP="009D514D">
      <w:pPr>
        <w:spacing w:line="240" w:lineRule="auto"/>
        <w:rPr>
          <w:rFonts w:ascii="Times New Roman" w:hAnsi="Times New Roman"/>
        </w:rPr>
      </w:pPr>
    </w:p>
    <w:p w:rsidR="00CC5B84" w:rsidRDefault="00CC5B84" w:rsidP="00CC5B84">
      <w:pPr>
        <w:spacing w:line="240" w:lineRule="auto"/>
        <w:ind w:left="540" w:hanging="540"/>
        <w:rPr>
          <w:rFonts w:ascii="Times New Roman" w:hAnsi="Times New Roman"/>
        </w:rPr>
      </w:pPr>
      <w:r>
        <w:rPr>
          <w:rFonts w:ascii="Times New Roman" w:hAnsi="Times New Roman"/>
        </w:rPr>
        <w:t>17.</w:t>
      </w:r>
      <w:r>
        <w:rPr>
          <w:rFonts w:ascii="Times New Roman" w:hAnsi="Times New Roman"/>
        </w:rPr>
        <w:tab/>
        <w:t>Shortening his portfolio duration makes the value of the portfolio less sensitive relative to interest rate changes. So if interest rates increase the value of the portfolio will decrease less.</w:t>
      </w:r>
    </w:p>
    <w:p w:rsidR="00CC5B84" w:rsidRDefault="00CC5B84" w:rsidP="009D514D">
      <w:pPr>
        <w:spacing w:line="240" w:lineRule="auto"/>
        <w:rPr>
          <w:rFonts w:ascii="Times New Roman" w:hAnsi="Times New Roman"/>
        </w:rPr>
      </w:pPr>
    </w:p>
    <w:p w:rsidR="002F75AC" w:rsidRDefault="002F75AC" w:rsidP="009D514D">
      <w:pPr>
        <w:spacing w:line="240" w:lineRule="auto"/>
        <w:rPr>
          <w:rFonts w:ascii="Times New Roman" w:hAnsi="Times New Roman"/>
        </w:rPr>
      </w:pPr>
    </w:p>
    <w:p w:rsidR="00CC5B84" w:rsidRDefault="00CC5B84" w:rsidP="00CC5B84">
      <w:pPr>
        <w:spacing w:after="100" w:line="240" w:lineRule="auto"/>
        <w:rPr>
          <w:rFonts w:ascii="Times New Roman" w:hAnsi="Times New Roman"/>
        </w:rPr>
      </w:pPr>
      <w:r>
        <w:rPr>
          <w:rFonts w:ascii="Times New Roman" w:hAnsi="Times New Roman"/>
        </w:rPr>
        <w:t>18.</w:t>
      </w:r>
      <w:r>
        <w:rPr>
          <w:rFonts w:ascii="Times New Roman" w:hAnsi="Times New Roman"/>
        </w:rPr>
        <w:tab/>
      </w:r>
      <w:r w:rsidRPr="007F2C22">
        <w:rPr>
          <w:rFonts w:ascii="Times New Roman" w:hAnsi="Times New Roman"/>
        </w:rPr>
        <w:t>Predicted price change</w:t>
      </w:r>
      <w:r>
        <w:rPr>
          <w:rFonts w:ascii="Times New Roman" w:hAnsi="Times New Roman"/>
        </w:rPr>
        <w:t>:</w:t>
      </w:r>
    </w:p>
    <w:p w:rsidR="00F94C02" w:rsidRPr="00F94C02" w:rsidRDefault="00F94C02" w:rsidP="00CC5B84">
      <w:pPr>
        <w:spacing w:after="100" w:line="240" w:lineRule="auto"/>
        <w:rPr>
          <w:rFonts w:ascii="Times New Roman" w:hAnsi="Times New Roman"/>
        </w:rPr>
      </w:pPr>
      <m:oMathPara>
        <m:oMath>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rPr>
                  </m:ctrlPr>
                </m:fPr>
                <m:num>
                  <m:r>
                    <w:rPr>
                      <w:rFonts w:ascii="Cambria Math" w:hAnsi="Cambria Math"/>
                    </w:rPr>
                    <m:t>D</m:t>
                  </m:r>
                  <m:ctrlPr>
                    <w:rPr>
                      <w:rFonts w:ascii="Cambria Math" w:hAnsi="Cambria Math"/>
                      <w:i/>
                    </w:rPr>
                  </m:ctrlPr>
                </m:num>
                <m:den>
                  <m:r>
                    <m:rPr>
                      <m:sty m:val="p"/>
                    </m:rPr>
                    <w:rPr>
                      <w:rFonts w:ascii="Cambria Math" w:hAnsi="Cambria Math"/>
                    </w:rPr>
                    <m:t>1+</m:t>
                  </m:r>
                  <m:r>
                    <w:rPr>
                      <w:rFonts w:ascii="Cambria Math" w:hAnsi="Cambria Math"/>
                    </w:rPr>
                    <m:t>y</m:t>
                  </m:r>
                </m:den>
              </m:f>
              <m:ctrlPr>
                <w:rPr>
                  <w:rFonts w:ascii="Cambria Math" w:hAnsi="Cambria Math"/>
                </w:rPr>
              </m:ctrlPr>
            </m:e>
          </m:d>
          <m:r>
            <m:rPr>
              <m:sty m:val="p"/>
            </m:rPr>
            <w:rPr>
              <w:rFonts w:ascii="Cambria Math" w:hAnsi="Cambria Math"/>
            </w:rPr>
            <m:t>×∆y×</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$3.5851</m:t>
                  </m:r>
                </m:num>
                <m:den>
                  <m:r>
                    <w:rPr>
                      <w:rFonts w:ascii="Cambria Math" w:hAnsi="Cambria Math"/>
                    </w:rPr>
                    <m:t>1.05</m:t>
                  </m:r>
                </m:den>
              </m:f>
            </m:e>
          </m:d>
          <m:r>
            <w:rPr>
              <w:rFonts w:ascii="Cambria Math" w:hAnsi="Cambria Math"/>
            </w:rPr>
            <m:t>×.01×100=-$3.41(</m:t>
          </m:r>
          <m:r>
            <m:rPr>
              <m:sty m:val="p"/>
            </m:rPr>
            <w:rPr>
              <w:rFonts w:ascii="Cambria Math" w:hAnsi="Cambria Math"/>
            </w:rPr>
            <m:t>decrease</m:t>
          </m:r>
          <m:r>
            <w:rPr>
              <w:rFonts w:ascii="Cambria Math" w:hAnsi="Cambria Math"/>
            </w:rPr>
            <m:t>)</m:t>
          </m:r>
        </m:oMath>
      </m:oMathPara>
    </w:p>
    <w:p w:rsidR="00CC5B84" w:rsidRPr="007F2C22" w:rsidRDefault="00F94C02" w:rsidP="00F94C02">
      <w:pPr>
        <w:spacing w:after="100" w:line="240" w:lineRule="auto"/>
        <w:ind w:firstLine="720"/>
        <w:rPr>
          <w:rFonts w:ascii="Times New Roman" w:hAnsi="Times New Roman"/>
        </w:rPr>
      </w:pPr>
      <w:r w:rsidRPr="007F2C22" w:rsidDel="00F94C02">
        <w:rPr>
          <w:rFonts w:ascii="Times New Roman" w:hAnsi="Times New Roman"/>
        </w:rPr>
        <w:t xml:space="preserve"> </w:t>
      </w:r>
      <w:bookmarkStart w:id="0" w:name="_GoBack"/>
      <w:bookmarkEnd w:id="0"/>
    </w:p>
    <w:p w:rsidR="002F75AC" w:rsidRDefault="002F75AC" w:rsidP="00F94C02">
      <w:pPr>
        <w:spacing w:line="240" w:lineRule="auto"/>
        <w:ind w:left="540" w:right="-187" w:hanging="540"/>
        <w:rPr>
          <w:rFonts w:ascii="Times New Roman" w:hAnsi="Times New Roman"/>
        </w:rPr>
      </w:pPr>
    </w:p>
    <w:p w:rsidR="002F75AC" w:rsidRDefault="002F75AC" w:rsidP="00F94C02">
      <w:pPr>
        <w:spacing w:line="240" w:lineRule="auto"/>
        <w:ind w:left="540" w:right="-187" w:hanging="540"/>
        <w:rPr>
          <w:rFonts w:ascii="Times New Roman" w:hAnsi="Times New Roman"/>
        </w:rPr>
      </w:pPr>
    </w:p>
    <w:p w:rsidR="002F75AC" w:rsidRDefault="002F75AC" w:rsidP="00F94C02">
      <w:pPr>
        <w:spacing w:line="240" w:lineRule="auto"/>
        <w:ind w:left="540" w:right="-187" w:hanging="540"/>
        <w:rPr>
          <w:rFonts w:ascii="Times New Roman" w:hAnsi="Times New Roman"/>
        </w:rPr>
      </w:pPr>
    </w:p>
    <w:p w:rsidR="002F75AC" w:rsidRDefault="002F75AC" w:rsidP="00F94C02">
      <w:pPr>
        <w:spacing w:line="240" w:lineRule="auto"/>
        <w:ind w:left="540" w:right="-187" w:hanging="540"/>
        <w:rPr>
          <w:rFonts w:ascii="Times New Roman" w:hAnsi="Times New Roman"/>
        </w:rPr>
      </w:pPr>
      <w:r>
        <w:rPr>
          <w:rFonts w:ascii="Times New Roman" w:hAnsi="Times New Roman"/>
        </w:rPr>
        <w:t>19.    Using Spreadsheet 16.2:</w:t>
      </w:r>
    </w:p>
    <w:tbl>
      <w:tblPr>
        <w:tblW w:w="4150" w:type="dxa"/>
        <w:jc w:val="center"/>
        <w:tblInd w:w="93" w:type="dxa"/>
        <w:tblLook w:val="04A0" w:firstRow="1" w:lastRow="0" w:firstColumn="1" w:lastColumn="0" w:noHBand="0" w:noVBand="1"/>
      </w:tblPr>
      <w:tblGrid>
        <w:gridCol w:w="2255"/>
        <w:gridCol w:w="1895"/>
      </w:tblGrid>
      <w:tr w:rsidR="002F75AC" w:rsidRPr="002F75AC" w:rsidTr="00F94C02">
        <w:trPr>
          <w:trHeight w:val="255"/>
          <w:jc w:val="center"/>
        </w:trPr>
        <w:tc>
          <w:tcPr>
            <w:tcW w:w="225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Settlement date</w:t>
            </w:r>
          </w:p>
        </w:tc>
        <w:tc>
          <w:tcPr>
            <w:tcW w:w="189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5/27/2020</w:t>
            </w:r>
          </w:p>
        </w:tc>
      </w:tr>
      <w:tr w:rsidR="002F75AC" w:rsidRPr="002F75AC" w:rsidTr="00F94C02">
        <w:trPr>
          <w:trHeight w:val="255"/>
          <w:jc w:val="center"/>
        </w:trPr>
        <w:tc>
          <w:tcPr>
            <w:tcW w:w="225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Maturity date</w:t>
            </w:r>
          </w:p>
        </w:tc>
        <w:tc>
          <w:tcPr>
            <w:tcW w:w="189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11/15/2031</w:t>
            </w:r>
          </w:p>
        </w:tc>
      </w:tr>
      <w:tr w:rsidR="002F75AC" w:rsidRPr="002F75AC" w:rsidTr="00F94C02">
        <w:trPr>
          <w:trHeight w:val="255"/>
          <w:jc w:val="center"/>
        </w:trPr>
        <w:tc>
          <w:tcPr>
            <w:tcW w:w="225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Coupon rate</w:t>
            </w:r>
          </w:p>
        </w:tc>
        <w:tc>
          <w:tcPr>
            <w:tcW w:w="189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0.07</w:t>
            </w:r>
          </w:p>
        </w:tc>
      </w:tr>
      <w:tr w:rsidR="002F75AC" w:rsidRPr="002F75AC" w:rsidTr="00F94C02">
        <w:trPr>
          <w:trHeight w:val="255"/>
          <w:jc w:val="center"/>
        </w:trPr>
        <w:tc>
          <w:tcPr>
            <w:tcW w:w="225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Yield to maturity</w:t>
            </w:r>
          </w:p>
        </w:tc>
        <w:tc>
          <w:tcPr>
            <w:tcW w:w="189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0.08</w:t>
            </w:r>
          </w:p>
        </w:tc>
      </w:tr>
      <w:tr w:rsidR="002F75AC" w:rsidRPr="002F75AC" w:rsidTr="00F94C02">
        <w:trPr>
          <w:trHeight w:val="255"/>
          <w:jc w:val="center"/>
        </w:trPr>
        <w:tc>
          <w:tcPr>
            <w:tcW w:w="225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Coupons per year</w:t>
            </w:r>
          </w:p>
        </w:tc>
        <w:tc>
          <w:tcPr>
            <w:tcW w:w="189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2</w:t>
            </w:r>
          </w:p>
        </w:tc>
      </w:tr>
    </w:tbl>
    <w:p w:rsidR="002F75AC" w:rsidRDefault="002F75AC" w:rsidP="00F94C02">
      <w:pPr>
        <w:spacing w:line="240" w:lineRule="auto"/>
        <w:ind w:left="540" w:right="-187" w:hanging="540"/>
        <w:rPr>
          <w:rFonts w:ascii="Times New Roman" w:hAnsi="Times New Roman"/>
        </w:rPr>
      </w:pPr>
    </w:p>
    <w:p w:rsidR="002F75AC" w:rsidRDefault="002F75AC" w:rsidP="00F94C02">
      <w:pPr>
        <w:spacing w:line="240" w:lineRule="auto"/>
        <w:ind w:left="540" w:right="-187" w:hanging="540"/>
        <w:rPr>
          <w:rFonts w:ascii="Times New Roman" w:hAnsi="Times New Roman"/>
        </w:rPr>
      </w:pPr>
    </w:p>
    <w:p w:rsidR="0078217A" w:rsidRDefault="002F75AC" w:rsidP="00F94C02">
      <w:pPr>
        <w:spacing w:line="240" w:lineRule="auto"/>
        <w:ind w:left="540" w:right="-187" w:hanging="533"/>
        <w:rPr>
          <w:rFonts w:ascii="Times New Roman" w:hAnsi="Times New Roman"/>
        </w:rPr>
      </w:pPr>
      <w:r>
        <w:rPr>
          <w:rFonts w:ascii="Times New Roman" w:hAnsi="Times New Roman"/>
        </w:rPr>
        <w:t xml:space="preserve">         The Macaulay Duration is 7.8990 and the Modified duration is 7.5952.</w:t>
      </w:r>
    </w:p>
    <w:p w:rsidR="007040BB" w:rsidRPr="007F2C22" w:rsidRDefault="007040BB" w:rsidP="009D514D">
      <w:pPr>
        <w:spacing w:line="240" w:lineRule="auto"/>
        <w:ind w:right="-187"/>
        <w:rPr>
          <w:rFonts w:ascii="Times New Roman" w:hAnsi="Times New Roman"/>
        </w:rPr>
      </w:pPr>
    </w:p>
    <w:p w:rsidR="0078217A" w:rsidRPr="007F2C22" w:rsidRDefault="007040BB" w:rsidP="0078217A">
      <w:pPr>
        <w:spacing w:after="80" w:line="240" w:lineRule="auto"/>
        <w:ind w:left="547" w:right="-180" w:hanging="540"/>
        <w:rPr>
          <w:rFonts w:ascii="Times New Roman" w:hAnsi="Times New Roman"/>
        </w:rPr>
      </w:pPr>
      <w:r>
        <w:rPr>
          <w:rFonts w:ascii="Times New Roman" w:hAnsi="Times New Roman"/>
        </w:rPr>
        <w:t>20</w:t>
      </w:r>
      <w:r w:rsidR="0078217A" w:rsidRPr="007F2C22">
        <w:rPr>
          <w:rFonts w:ascii="Times New Roman" w:hAnsi="Times New Roman"/>
        </w:rPr>
        <w:t>.</w:t>
      </w:r>
      <w:r w:rsidR="0078217A" w:rsidRPr="007F2C22">
        <w:rPr>
          <w:rFonts w:ascii="Times New Roman" w:hAnsi="Times New Roman"/>
        </w:rPr>
        <w:tab/>
      </w:r>
      <w:proofErr w:type="gramStart"/>
      <w:r w:rsidR="002F75AC">
        <w:rPr>
          <w:rFonts w:ascii="Times New Roman" w:hAnsi="Times New Roman"/>
        </w:rPr>
        <w:t>a</w:t>
      </w:r>
      <w:proofErr w:type="gramEnd"/>
      <w:r w:rsidR="002F75AC">
        <w:rPr>
          <w:rFonts w:ascii="Times New Roman" w:hAnsi="Times New Roman"/>
        </w:rPr>
        <w:t xml:space="preserve">. </w:t>
      </w:r>
      <w:r w:rsidR="0078217A" w:rsidRPr="007F2C22">
        <w:rPr>
          <w:rFonts w:ascii="Times New Roman" w:hAnsi="Times New Roman"/>
        </w:rPr>
        <w:t>The maturity of the 30-year bond will fall to 25 years, and its yield is forecast to be 8%</w:t>
      </w:r>
      <w:r w:rsidR="00D04ABA">
        <w:rPr>
          <w:rFonts w:ascii="Times New Roman" w:hAnsi="Times New Roman"/>
        </w:rPr>
        <w:t xml:space="preserve">. </w:t>
      </w:r>
      <w:r w:rsidR="0078217A" w:rsidRPr="007F2C22">
        <w:rPr>
          <w:rFonts w:ascii="Times New Roman" w:hAnsi="Times New Roman"/>
        </w:rPr>
        <w:t>Therefore, the price forecast for the bond is $893.25</w:t>
      </w:r>
    </w:p>
    <w:p w:rsidR="0078217A" w:rsidRPr="007F2C22" w:rsidRDefault="0078217A" w:rsidP="0078217A">
      <w:pPr>
        <w:spacing w:after="80" w:line="240" w:lineRule="auto"/>
        <w:ind w:left="547" w:right="-990"/>
        <w:rPr>
          <w:rFonts w:ascii="Times New Roman" w:hAnsi="Times New Roman"/>
        </w:rPr>
      </w:pPr>
      <w:r w:rsidRPr="007F2C22">
        <w:rPr>
          <w:rFonts w:ascii="Times New Roman" w:hAnsi="Times New Roman"/>
        </w:rPr>
        <w:t xml:space="preserve">[Using a financial calculator, enter the following: </w:t>
      </w:r>
      <w:r w:rsidRPr="00F93CF3">
        <w:rPr>
          <w:rFonts w:ascii="Times New Roman" w:hAnsi="Times New Roman"/>
          <w:i/>
        </w:rPr>
        <w:t>n</w:t>
      </w:r>
      <w:r w:rsidRPr="007F2C22">
        <w:rPr>
          <w:rFonts w:ascii="Times New Roman" w:hAnsi="Times New Roman"/>
        </w:rPr>
        <w:t xml:space="preserve"> = 25; </w:t>
      </w:r>
      <w:r w:rsidRPr="00F93CF3">
        <w:rPr>
          <w:rFonts w:ascii="Times New Roman" w:hAnsi="Times New Roman"/>
          <w:i/>
        </w:rPr>
        <w:t>i</w:t>
      </w:r>
      <w:r w:rsidRPr="007F2C22">
        <w:rPr>
          <w:rFonts w:ascii="Times New Roman" w:hAnsi="Times New Roman"/>
        </w:rPr>
        <w:t xml:space="preserve"> = 8; FV = 1000; PMT = 70]</w:t>
      </w:r>
    </w:p>
    <w:p w:rsidR="0078217A" w:rsidRPr="007F2C22" w:rsidRDefault="0078217A" w:rsidP="0078217A">
      <w:pPr>
        <w:spacing w:after="80" w:line="240" w:lineRule="auto"/>
        <w:ind w:left="547" w:right="-180"/>
        <w:rPr>
          <w:rFonts w:ascii="Times New Roman" w:hAnsi="Times New Roman"/>
        </w:rPr>
      </w:pPr>
      <w:r w:rsidRPr="007F2C22">
        <w:rPr>
          <w:rFonts w:ascii="Times New Roman" w:hAnsi="Times New Roman"/>
        </w:rPr>
        <w:t>At a 6% interest rate, the five coupon payments will accumulate to $394.60 after five years</w:t>
      </w:r>
      <w:r w:rsidR="00D04ABA">
        <w:rPr>
          <w:rFonts w:ascii="Times New Roman" w:hAnsi="Times New Roman"/>
        </w:rPr>
        <w:t xml:space="preserve">. </w:t>
      </w:r>
      <w:r w:rsidRPr="007F2C22">
        <w:rPr>
          <w:rFonts w:ascii="Times New Roman" w:hAnsi="Times New Roman"/>
        </w:rPr>
        <w:t>Therefore, total proceeds will be: $394.60 + $893.25 = $1,287.85</w:t>
      </w:r>
    </w:p>
    <w:p w:rsidR="0078217A" w:rsidRPr="007F2C22" w:rsidRDefault="0078217A" w:rsidP="0078217A">
      <w:pPr>
        <w:spacing w:after="80" w:line="240" w:lineRule="auto"/>
        <w:ind w:left="547" w:right="-180"/>
        <w:rPr>
          <w:rFonts w:ascii="Times New Roman" w:hAnsi="Times New Roman"/>
        </w:rPr>
      </w:pPr>
      <w:r w:rsidRPr="007F2C22">
        <w:rPr>
          <w:rFonts w:ascii="Times New Roman" w:hAnsi="Times New Roman"/>
        </w:rPr>
        <w:t xml:space="preserve">Therefore, the </w:t>
      </w:r>
      <w:r w:rsidR="00F24237">
        <w:rPr>
          <w:rFonts w:ascii="Times New Roman" w:hAnsi="Times New Roman"/>
        </w:rPr>
        <w:t>five</w:t>
      </w:r>
      <w:r w:rsidRPr="007F2C22">
        <w:rPr>
          <w:rFonts w:ascii="Times New Roman" w:hAnsi="Times New Roman"/>
        </w:rPr>
        <w:t>-year return is ($1,287.85/$867.42) – 1 = 0.4847</w:t>
      </w:r>
      <w:r w:rsidR="00F24237">
        <w:rPr>
          <w:rFonts w:ascii="Times New Roman" w:hAnsi="Times New Roman"/>
        </w:rPr>
        <w:t>.</w:t>
      </w:r>
    </w:p>
    <w:p w:rsidR="0078217A" w:rsidRPr="007F2C22" w:rsidRDefault="0078217A" w:rsidP="009D514D">
      <w:pPr>
        <w:spacing w:line="240" w:lineRule="auto"/>
        <w:ind w:left="547" w:right="-187"/>
        <w:rPr>
          <w:rFonts w:ascii="Times New Roman" w:hAnsi="Times New Roman"/>
        </w:rPr>
      </w:pPr>
      <w:r w:rsidRPr="007F2C22">
        <w:rPr>
          <w:rFonts w:ascii="Times New Roman" w:hAnsi="Times New Roman"/>
        </w:rPr>
        <w:t xml:space="preserve">This is a 48.47% </w:t>
      </w:r>
      <w:r w:rsidR="00F24237">
        <w:rPr>
          <w:rFonts w:ascii="Times New Roman" w:hAnsi="Times New Roman"/>
        </w:rPr>
        <w:t>five</w:t>
      </w:r>
      <w:r w:rsidRPr="007F2C22">
        <w:rPr>
          <w:rFonts w:ascii="Times New Roman" w:hAnsi="Times New Roman"/>
        </w:rPr>
        <w:t>-year return, or 8.2</w:t>
      </w:r>
      <w:r w:rsidR="00CC5B84">
        <w:rPr>
          <w:rFonts w:ascii="Times New Roman" w:hAnsi="Times New Roman"/>
        </w:rPr>
        <w:t>2</w:t>
      </w:r>
      <w:r w:rsidRPr="007F2C22">
        <w:rPr>
          <w:rFonts w:ascii="Times New Roman" w:hAnsi="Times New Roman"/>
        </w:rPr>
        <w:t>% annually.</w:t>
      </w:r>
    </w:p>
    <w:p w:rsidR="00947137" w:rsidRDefault="00947137" w:rsidP="00354B95">
      <w:pPr>
        <w:spacing w:after="80" w:line="240" w:lineRule="auto"/>
        <w:ind w:left="547" w:right="-360" w:hanging="7"/>
        <w:rPr>
          <w:rFonts w:ascii="Times New Roman" w:hAnsi="Times New Roman"/>
        </w:rPr>
      </w:pPr>
    </w:p>
    <w:p w:rsidR="0078217A" w:rsidRPr="007F2C22" w:rsidRDefault="002F75AC" w:rsidP="00354B95">
      <w:pPr>
        <w:spacing w:after="80" w:line="240" w:lineRule="auto"/>
        <w:ind w:left="547" w:right="-360" w:hanging="7"/>
        <w:rPr>
          <w:rFonts w:ascii="Times New Roman" w:hAnsi="Times New Roman"/>
        </w:rPr>
      </w:pPr>
      <w:r>
        <w:rPr>
          <w:rFonts w:ascii="Times New Roman" w:hAnsi="Times New Roman"/>
        </w:rPr>
        <w:t xml:space="preserve">b. </w:t>
      </w:r>
      <w:r w:rsidR="0078217A" w:rsidRPr="007F2C22">
        <w:rPr>
          <w:rFonts w:ascii="Times New Roman" w:hAnsi="Times New Roman"/>
        </w:rPr>
        <w:t>The maturity of the 20-year bond will fall to 15 years, and its yield is forecast to be 7.5%</w:t>
      </w:r>
      <w:r w:rsidR="00D04ABA">
        <w:rPr>
          <w:rFonts w:ascii="Times New Roman" w:hAnsi="Times New Roman"/>
        </w:rPr>
        <w:t xml:space="preserve">. </w:t>
      </w:r>
      <w:r w:rsidR="0078217A" w:rsidRPr="007F2C22">
        <w:rPr>
          <w:rFonts w:ascii="Times New Roman" w:hAnsi="Times New Roman"/>
        </w:rPr>
        <w:t>Therefore, the price forecast for the bond is $911.73</w:t>
      </w:r>
      <w:r w:rsidR="00F24237">
        <w:rPr>
          <w:rFonts w:ascii="Times New Roman" w:hAnsi="Times New Roman"/>
        </w:rPr>
        <w:t>.</w:t>
      </w:r>
    </w:p>
    <w:p w:rsidR="0078217A" w:rsidRPr="007F2C22" w:rsidRDefault="0078217A" w:rsidP="0078217A">
      <w:pPr>
        <w:spacing w:after="80" w:line="240" w:lineRule="auto"/>
        <w:ind w:left="547" w:right="-1080"/>
        <w:rPr>
          <w:rFonts w:ascii="Times New Roman" w:hAnsi="Times New Roman"/>
        </w:rPr>
      </w:pPr>
      <w:r w:rsidRPr="007F2C22">
        <w:rPr>
          <w:rFonts w:ascii="Times New Roman" w:hAnsi="Times New Roman"/>
        </w:rPr>
        <w:t xml:space="preserve">[Using a financial calculator, enter the following: </w:t>
      </w:r>
      <w:r w:rsidRPr="00F93CF3">
        <w:rPr>
          <w:rFonts w:ascii="Times New Roman" w:hAnsi="Times New Roman"/>
          <w:i/>
        </w:rPr>
        <w:t>n</w:t>
      </w:r>
      <w:r w:rsidRPr="007F2C22">
        <w:rPr>
          <w:rFonts w:ascii="Times New Roman" w:hAnsi="Times New Roman"/>
        </w:rPr>
        <w:t xml:space="preserve"> = 15; </w:t>
      </w:r>
      <w:r w:rsidRPr="00F93CF3">
        <w:rPr>
          <w:rFonts w:ascii="Times New Roman" w:hAnsi="Times New Roman"/>
          <w:i/>
        </w:rPr>
        <w:t>i</w:t>
      </w:r>
      <w:r w:rsidRPr="007F2C22">
        <w:rPr>
          <w:rFonts w:ascii="Times New Roman" w:hAnsi="Times New Roman"/>
        </w:rPr>
        <w:t xml:space="preserve"> = 7.5; FV = 1000; PMT = 65]</w:t>
      </w:r>
    </w:p>
    <w:p w:rsidR="0078217A" w:rsidRPr="007F2C22" w:rsidRDefault="0078217A" w:rsidP="0078217A">
      <w:pPr>
        <w:spacing w:after="80" w:line="240" w:lineRule="auto"/>
        <w:ind w:left="547" w:right="-540"/>
        <w:rPr>
          <w:rFonts w:ascii="Times New Roman" w:hAnsi="Times New Roman"/>
        </w:rPr>
      </w:pPr>
      <w:r w:rsidRPr="007F2C22">
        <w:rPr>
          <w:rFonts w:ascii="Times New Roman" w:hAnsi="Times New Roman"/>
        </w:rPr>
        <w:t>At a 6% interest rate, the five coupon payments will accumulate to $366.41 after five years</w:t>
      </w:r>
      <w:r w:rsidR="00D04ABA">
        <w:rPr>
          <w:rFonts w:ascii="Times New Roman" w:hAnsi="Times New Roman"/>
        </w:rPr>
        <w:t xml:space="preserve">. </w:t>
      </w:r>
      <w:r w:rsidRPr="007F2C22">
        <w:rPr>
          <w:rFonts w:ascii="Times New Roman" w:hAnsi="Times New Roman"/>
        </w:rPr>
        <w:t>Therefore, total proceeds will be $366.41 + $911.73 = $1,278.14</w:t>
      </w:r>
      <w:r w:rsidR="00F24237">
        <w:rPr>
          <w:rFonts w:ascii="Times New Roman" w:hAnsi="Times New Roman"/>
        </w:rPr>
        <w:t>.</w:t>
      </w:r>
    </w:p>
    <w:p w:rsidR="0078217A" w:rsidRPr="007F2C22" w:rsidRDefault="0078217A" w:rsidP="0078217A">
      <w:pPr>
        <w:spacing w:after="80" w:line="240" w:lineRule="auto"/>
        <w:ind w:left="547" w:right="-540"/>
        <w:rPr>
          <w:rFonts w:ascii="Times New Roman" w:hAnsi="Times New Roman"/>
        </w:rPr>
      </w:pPr>
      <w:r w:rsidRPr="007F2C22">
        <w:rPr>
          <w:rFonts w:ascii="Times New Roman" w:hAnsi="Times New Roman"/>
        </w:rPr>
        <w:t xml:space="preserve">Therefore, the </w:t>
      </w:r>
      <w:r w:rsidR="00F24237">
        <w:rPr>
          <w:rFonts w:ascii="Times New Roman" w:hAnsi="Times New Roman"/>
        </w:rPr>
        <w:t>five</w:t>
      </w:r>
      <w:r w:rsidRPr="007F2C22">
        <w:rPr>
          <w:rFonts w:ascii="Times New Roman" w:hAnsi="Times New Roman"/>
        </w:rPr>
        <w:t>-year return is: ($1,278.14/$879.50) – 1 = 0.4533</w:t>
      </w:r>
    </w:p>
    <w:p w:rsidR="0078217A" w:rsidRPr="007F2C22" w:rsidRDefault="0078217A" w:rsidP="0078217A">
      <w:pPr>
        <w:spacing w:line="240" w:lineRule="auto"/>
        <w:ind w:left="540" w:right="-540"/>
        <w:rPr>
          <w:rFonts w:ascii="Times New Roman" w:hAnsi="Times New Roman"/>
        </w:rPr>
      </w:pPr>
      <w:r w:rsidRPr="007F2C22">
        <w:rPr>
          <w:rFonts w:ascii="Times New Roman" w:hAnsi="Times New Roman"/>
        </w:rPr>
        <w:t xml:space="preserve">This is a 45.33% </w:t>
      </w:r>
      <w:r w:rsidR="00F24237">
        <w:rPr>
          <w:rFonts w:ascii="Times New Roman" w:hAnsi="Times New Roman"/>
        </w:rPr>
        <w:t>five</w:t>
      </w:r>
      <w:r w:rsidRPr="007F2C22">
        <w:rPr>
          <w:rFonts w:ascii="Times New Roman" w:hAnsi="Times New Roman"/>
        </w:rPr>
        <w:t>-year return, or 7.76% annually</w:t>
      </w:r>
      <w:r w:rsidR="00D04ABA">
        <w:rPr>
          <w:rFonts w:ascii="Times New Roman" w:hAnsi="Times New Roman"/>
        </w:rPr>
        <w:t xml:space="preserve">. </w:t>
      </w:r>
      <w:r w:rsidRPr="007F2C22">
        <w:rPr>
          <w:rFonts w:ascii="Times New Roman" w:hAnsi="Times New Roman"/>
        </w:rPr>
        <w:t>The 30-year bond offers the higher expected return.</w:t>
      </w:r>
    </w:p>
    <w:p w:rsidR="0078217A" w:rsidRPr="007F2C22" w:rsidRDefault="0078217A" w:rsidP="009D514D">
      <w:pPr>
        <w:spacing w:line="200" w:lineRule="exact"/>
        <w:rPr>
          <w:rFonts w:ascii="Times New Roman" w:hAnsi="Times New Roman"/>
        </w:rPr>
      </w:pPr>
    </w:p>
    <w:p w:rsidR="0078217A" w:rsidRPr="007F2C22" w:rsidRDefault="0078217A" w:rsidP="009D514D">
      <w:pPr>
        <w:spacing w:line="200" w:lineRule="exact"/>
        <w:rPr>
          <w:rFonts w:ascii="Times New Roman" w:hAnsi="Times New Roman"/>
        </w:rPr>
      </w:pPr>
    </w:p>
    <w:p w:rsidR="0078217A" w:rsidRPr="007F2C22" w:rsidRDefault="007040BB" w:rsidP="0078217A">
      <w:pPr>
        <w:pStyle w:val="BodyTextIndent"/>
        <w:tabs>
          <w:tab w:val="clear" w:pos="440"/>
        </w:tabs>
        <w:ind w:left="0" w:firstLine="0"/>
        <w:rPr>
          <w:rFonts w:ascii="Times New Roman" w:hAnsi="Times New Roman"/>
        </w:rPr>
      </w:pPr>
      <w:r>
        <w:rPr>
          <w:rFonts w:ascii="Times New Roman" w:hAnsi="Times New Roman"/>
        </w:rPr>
        <w:t>21</w:t>
      </w:r>
      <w:r w:rsidR="0078217A" w:rsidRPr="007F2C22">
        <w:rPr>
          <w:rFonts w:ascii="Times New Roman" w:hAnsi="Times New Roman"/>
        </w:rPr>
        <w:t>.</w:t>
      </w:r>
    </w:p>
    <w:tbl>
      <w:tblPr>
        <w:tblW w:w="7920" w:type="dxa"/>
        <w:tblInd w:w="570" w:type="dxa"/>
        <w:tblLayout w:type="fixed"/>
        <w:tblCellMar>
          <w:left w:w="30" w:type="dxa"/>
          <w:right w:w="30" w:type="dxa"/>
        </w:tblCellMar>
        <w:tblLook w:val="0000" w:firstRow="0" w:lastRow="0" w:firstColumn="0" w:lastColumn="0" w:noHBand="0" w:noVBand="0"/>
      </w:tblPr>
      <w:tblGrid>
        <w:gridCol w:w="2016"/>
        <w:gridCol w:w="864"/>
        <w:gridCol w:w="864"/>
        <w:gridCol w:w="864"/>
        <w:gridCol w:w="1584"/>
        <w:gridCol w:w="864"/>
        <w:gridCol w:w="864"/>
      </w:tblGrid>
      <w:tr w:rsidR="0078217A" w:rsidRPr="007F2C22">
        <w:tblPrEx>
          <w:tblCellMar>
            <w:top w:w="0" w:type="dxa"/>
            <w:bottom w:w="0" w:type="dxa"/>
          </w:tblCellMar>
        </w:tblPrEx>
        <w:trPr>
          <w:trHeight w:val="281"/>
        </w:trPr>
        <w:tc>
          <w:tcPr>
            <w:tcW w:w="2016" w:type="dxa"/>
            <w:tcBorders>
              <w:bottom w:val="single" w:sz="6" w:space="0" w:color="auto"/>
            </w:tcBorders>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a.</w:t>
            </w:r>
          </w:p>
        </w:tc>
        <w:tc>
          <w:tcPr>
            <w:tcW w:w="864" w:type="dxa"/>
            <w:tcBorders>
              <w:bottom w:val="single" w:sz="6" w:space="0" w:color="auto"/>
            </w:tcBorders>
            <w:vAlign w:val="center"/>
          </w:tcPr>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Period</w:t>
            </w:r>
          </w:p>
        </w:tc>
        <w:tc>
          <w:tcPr>
            <w:tcW w:w="864" w:type="dxa"/>
            <w:tcBorders>
              <w:bottom w:val="single" w:sz="6"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Time until Payment (Years)</w:t>
            </w:r>
          </w:p>
        </w:tc>
        <w:tc>
          <w:tcPr>
            <w:tcW w:w="864" w:type="dxa"/>
            <w:tcBorders>
              <w:bottom w:val="single" w:sz="6" w:space="0" w:color="auto"/>
            </w:tcBorders>
            <w:vAlign w:val="center"/>
          </w:tcPr>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Cash Flow</w:t>
            </w:r>
          </w:p>
        </w:tc>
        <w:tc>
          <w:tcPr>
            <w:tcW w:w="1584" w:type="dxa"/>
            <w:tcBorders>
              <w:bottom w:val="single" w:sz="6" w:space="0" w:color="auto"/>
            </w:tcBorders>
            <w:vAlign w:val="center"/>
          </w:tcPr>
          <w:p w:rsidR="005311AB" w:rsidRDefault="005311AB"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PV of CF</w:t>
            </w: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 xml:space="preserve">Discount </w:t>
            </w:r>
            <w:r w:rsidR="00DC3F89" w:rsidRPr="007F2C22">
              <w:rPr>
                <w:rFonts w:ascii="Times New Roman" w:hAnsi="Times New Roman"/>
                <w:snapToGrid w:val="0"/>
                <w:color w:val="000000"/>
                <w:sz w:val="22"/>
              </w:rPr>
              <w:t>R</w:t>
            </w:r>
            <w:r w:rsidRPr="007F2C22">
              <w:rPr>
                <w:rFonts w:ascii="Times New Roman" w:hAnsi="Times New Roman"/>
                <w:snapToGrid w:val="0"/>
                <w:color w:val="000000"/>
                <w:sz w:val="22"/>
              </w:rPr>
              <w:t xml:space="preserve">ate = 6% per </w:t>
            </w:r>
            <w:r w:rsidR="00DC3F89" w:rsidRPr="007F2C22">
              <w:rPr>
                <w:rFonts w:ascii="Times New Roman" w:hAnsi="Times New Roman"/>
                <w:snapToGrid w:val="0"/>
                <w:color w:val="000000"/>
                <w:sz w:val="22"/>
              </w:rPr>
              <w:t>P</w:t>
            </w:r>
            <w:r w:rsidRPr="007F2C22">
              <w:rPr>
                <w:rFonts w:ascii="Times New Roman" w:hAnsi="Times New Roman"/>
                <w:snapToGrid w:val="0"/>
                <w:color w:val="000000"/>
                <w:sz w:val="22"/>
              </w:rPr>
              <w:t>eriod</w:t>
            </w:r>
          </w:p>
        </w:tc>
        <w:tc>
          <w:tcPr>
            <w:tcW w:w="864" w:type="dxa"/>
            <w:tcBorders>
              <w:bottom w:val="single" w:sz="6" w:space="0" w:color="auto"/>
            </w:tcBorders>
            <w:vAlign w:val="center"/>
          </w:tcPr>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Weight</w:t>
            </w:r>
          </w:p>
        </w:tc>
        <w:tc>
          <w:tcPr>
            <w:tcW w:w="864" w:type="dxa"/>
            <w:tcBorders>
              <w:bottom w:val="single" w:sz="6" w:space="0" w:color="auto"/>
            </w:tcBorders>
            <w:vAlign w:val="center"/>
          </w:tcPr>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 xml:space="preserve">Years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Weight</w:t>
            </w:r>
          </w:p>
        </w:tc>
      </w:tr>
      <w:tr w:rsidR="0078217A" w:rsidRPr="007F2C22">
        <w:tblPrEx>
          <w:tblCellMar>
            <w:top w:w="0" w:type="dxa"/>
            <w:bottom w:w="0" w:type="dxa"/>
          </w:tblCellMar>
        </w:tblPrEx>
        <w:trPr>
          <w:trHeight w:val="281"/>
        </w:trPr>
        <w:tc>
          <w:tcPr>
            <w:tcW w:w="2016"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A. 8% coupon bond</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w:t>
            </w:r>
            <w:r w:rsidR="005311AB">
              <w:rPr>
                <w:rFonts w:ascii="Times New Roman" w:hAnsi="Times New Roman"/>
                <w:snapToGrid w:val="0"/>
                <w:color w:val="000000"/>
                <w:sz w:val="22"/>
              </w:rPr>
              <w:t xml:space="preserve">    </w:t>
            </w:r>
            <w:r w:rsidRPr="007F2C22">
              <w:rPr>
                <w:rFonts w:ascii="Times New Roman" w:hAnsi="Times New Roman"/>
                <w:snapToGrid w:val="0"/>
                <w:color w:val="000000"/>
                <w:sz w:val="22"/>
              </w:rPr>
              <w:t>40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w:t>
            </w:r>
            <w:r w:rsidR="005311AB">
              <w:rPr>
                <w:rFonts w:ascii="Times New Roman" w:hAnsi="Times New Roman"/>
                <w:snapToGrid w:val="0"/>
                <w:color w:val="000000"/>
                <w:sz w:val="22"/>
              </w:rPr>
              <w:t xml:space="preserve">  </w:t>
            </w:r>
            <w:r w:rsidRPr="007F2C22">
              <w:rPr>
                <w:rFonts w:ascii="Times New Roman" w:hAnsi="Times New Roman"/>
                <w:snapToGrid w:val="0"/>
                <w:color w:val="000000"/>
                <w:sz w:val="22"/>
              </w:rPr>
              <w:t>37.736</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0.0405</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0.0203</w:t>
            </w:r>
          </w:p>
        </w:tc>
      </w:tr>
      <w:tr w:rsidR="0078217A" w:rsidRPr="007F2C22">
        <w:tblPrEx>
          <w:tblCellMar>
            <w:top w:w="0" w:type="dxa"/>
            <w:bottom w:w="0" w:type="dxa"/>
          </w:tblCellMar>
        </w:tblPrEx>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40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35.600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0.0383</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0.0383</w:t>
            </w:r>
          </w:p>
        </w:tc>
      </w:tr>
      <w:tr w:rsidR="0078217A" w:rsidRPr="007F2C22">
        <w:tblPrEx>
          <w:tblCellMar>
            <w:top w:w="0" w:type="dxa"/>
            <w:bottom w:w="0" w:type="dxa"/>
          </w:tblCellMar>
        </w:tblPrEx>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40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33.585</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0.0361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0.0541</w:t>
            </w:r>
          </w:p>
        </w:tc>
      </w:tr>
      <w:tr w:rsidR="0078217A" w:rsidRPr="007F2C22">
        <w:tblPrEx>
          <w:tblCellMar>
            <w:top w:w="0" w:type="dxa"/>
            <w:bottom w:w="0" w:type="dxa"/>
          </w:tblCellMar>
        </w:tblPrEx>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4</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1,040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823.777</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0.8851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1.7702</w:t>
            </w:r>
          </w:p>
        </w:tc>
      </w:tr>
      <w:tr w:rsidR="0078217A" w:rsidRPr="007F2C22">
        <w:tblPrEx>
          <w:tblCellMar>
            <w:top w:w="0" w:type="dxa"/>
            <w:bottom w:w="0" w:type="dxa"/>
          </w:tblCellMar>
        </w:tblPrEx>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Sum:</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$930.698</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1.0000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1.8829</w:t>
            </w:r>
          </w:p>
        </w:tc>
      </w:tr>
      <w:tr w:rsidR="0078217A" w:rsidRPr="007F2C22">
        <w:tblPrEx>
          <w:tblCellMar>
            <w:top w:w="0" w:type="dxa"/>
            <w:bottom w:w="0" w:type="dxa"/>
          </w:tblCellMar>
        </w:tblPrEx>
        <w:trPr>
          <w:trHeight w:hRule="exact" w:val="120"/>
        </w:trPr>
        <w:tc>
          <w:tcPr>
            <w:tcW w:w="2016"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tcPr>
          <w:p w:rsidR="0078217A" w:rsidRPr="007F2C22" w:rsidRDefault="0078217A" w:rsidP="00021044">
            <w:pPr>
              <w:tabs>
                <w:tab w:val="right" w:pos="546"/>
              </w:tabs>
              <w:spacing w:line="240" w:lineRule="auto"/>
              <w:rPr>
                <w:rFonts w:ascii="Times New Roman" w:hAnsi="Times New Roman"/>
                <w:snapToGrid w:val="0"/>
                <w:color w:val="000000"/>
                <w:sz w:val="22"/>
              </w:rPr>
            </w:pP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p>
        </w:tc>
      </w:tr>
      <w:tr w:rsidR="0078217A" w:rsidRPr="007F2C22">
        <w:tblPrEx>
          <w:tblCellMar>
            <w:top w:w="0" w:type="dxa"/>
            <w:bottom w:w="0" w:type="dxa"/>
          </w:tblCellMar>
        </w:tblPrEx>
        <w:trPr>
          <w:trHeight w:val="281"/>
        </w:trPr>
        <w:tc>
          <w:tcPr>
            <w:tcW w:w="2016" w:type="dxa"/>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B. Zero-coupon</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0.5</w:t>
            </w:r>
          </w:p>
        </w:tc>
        <w:tc>
          <w:tcPr>
            <w:tcW w:w="864" w:type="dxa"/>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w:t>
            </w:r>
            <w:r w:rsidR="005311AB">
              <w:rPr>
                <w:rFonts w:ascii="Times New Roman" w:hAnsi="Times New Roman"/>
                <w:snapToGrid w:val="0"/>
                <w:color w:val="000000"/>
                <w:sz w:val="22"/>
              </w:rPr>
              <w:t xml:space="preserve">    </w:t>
            </w:r>
            <w:r w:rsidRPr="007F2C22">
              <w:rPr>
                <w:rFonts w:ascii="Times New Roman" w:hAnsi="Times New Roman"/>
                <w:snapToGrid w:val="0"/>
                <w:color w:val="000000"/>
                <w:sz w:val="22"/>
              </w:rPr>
              <w:t>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r>
      <w:tr w:rsidR="0078217A" w:rsidRPr="007F2C22">
        <w:tblPrEx>
          <w:tblCellMar>
            <w:top w:w="0" w:type="dxa"/>
            <w:bottom w:w="0" w:type="dxa"/>
          </w:tblCellMar>
        </w:tblPrEx>
        <w:trPr>
          <w:trHeight w:val="281"/>
        </w:trPr>
        <w:tc>
          <w:tcPr>
            <w:tcW w:w="2016"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w:t>
            </w:r>
          </w:p>
        </w:tc>
        <w:tc>
          <w:tcPr>
            <w:tcW w:w="864" w:type="dxa"/>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r>
      <w:tr w:rsidR="0078217A" w:rsidRPr="007F2C22">
        <w:tblPrEx>
          <w:tblCellMar>
            <w:top w:w="0" w:type="dxa"/>
            <w:bottom w:w="0" w:type="dxa"/>
          </w:tblCellMar>
        </w:tblPrEx>
        <w:trPr>
          <w:trHeight w:val="281"/>
        </w:trPr>
        <w:tc>
          <w:tcPr>
            <w:tcW w:w="2016"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1.5</w:t>
            </w:r>
          </w:p>
        </w:tc>
        <w:tc>
          <w:tcPr>
            <w:tcW w:w="864" w:type="dxa"/>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r>
      <w:tr w:rsidR="0078217A" w:rsidRPr="007F2C22">
        <w:tblPrEx>
          <w:tblCellMar>
            <w:top w:w="0" w:type="dxa"/>
            <w:bottom w:w="0" w:type="dxa"/>
          </w:tblCellMar>
        </w:tblPrEx>
        <w:trPr>
          <w:trHeight w:val="281"/>
        </w:trPr>
        <w:tc>
          <w:tcPr>
            <w:tcW w:w="2016"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4</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w:t>
            </w:r>
          </w:p>
        </w:tc>
        <w:tc>
          <w:tcPr>
            <w:tcW w:w="864" w:type="dxa"/>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1,000</w:t>
            </w: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792.094</w:t>
            </w:r>
          </w:p>
        </w:tc>
        <w:tc>
          <w:tcPr>
            <w:tcW w:w="864" w:type="dxa"/>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1.0000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2.0000</w:t>
            </w:r>
          </w:p>
        </w:tc>
      </w:tr>
      <w:tr w:rsidR="0078217A" w:rsidRPr="007F2C22">
        <w:tblPrEx>
          <w:tblCellMar>
            <w:top w:w="0" w:type="dxa"/>
            <w:bottom w:w="0" w:type="dxa"/>
          </w:tblCellMar>
        </w:tblPrEx>
        <w:trPr>
          <w:trHeight w:val="281"/>
        </w:trPr>
        <w:tc>
          <w:tcPr>
            <w:tcW w:w="2016" w:type="dxa"/>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Sum:</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Pr>
          <w:p w:rsidR="0078217A" w:rsidRPr="007F2C22" w:rsidRDefault="0078217A" w:rsidP="00021044">
            <w:pPr>
              <w:spacing w:line="240" w:lineRule="auto"/>
              <w:jc w:val="right"/>
              <w:rPr>
                <w:rFonts w:ascii="Times New Roman" w:hAnsi="Times New Roman"/>
                <w:snapToGrid w:val="0"/>
                <w:color w:val="000000"/>
                <w:sz w:val="22"/>
              </w:rPr>
            </w:pP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$792.094</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2.0000</w:t>
            </w:r>
          </w:p>
        </w:tc>
      </w:tr>
    </w:tbl>
    <w:p w:rsidR="0078217A" w:rsidRPr="007F2C22" w:rsidRDefault="0078217A" w:rsidP="0078217A">
      <w:pPr>
        <w:spacing w:before="120" w:line="240" w:lineRule="auto"/>
        <w:ind w:left="547" w:right="-540"/>
        <w:rPr>
          <w:rFonts w:ascii="Times New Roman" w:hAnsi="Times New Roman"/>
        </w:rPr>
      </w:pPr>
      <w:r w:rsidRPr="007F2C22">
        <w:rPr>
          <w:rFonts w:ascii="Times New Roman" w:hAnsi="Times New Roman"/>
        </w:rPr>
        <w:t>For the coupon bond, the weight on the last payment in the table above is less than it is in Spreadsheet 16.1 because the discount rate is higher; the weights for the first three payments are larger than those in Spreadsheet 16.1</w:t>
      </w:r>
      <w:r w:rsidR="00D04ABA">
        <w:rPr>
          <w:rFonts w:ascii="Times New Roman" w:hAnsi="Times New Roman"/>
        </w:rPr>
        <w:t xml:space="preserve">. </w:t>
      </w:r>
      <w:r w:rsidRPr="007F2C22">
        <w:rPr>
          <w:rFonts w:ascii="Times New Roman" w:hAnsi="Times New Roman"/>
        </w:rPr>
        <w:t>Consequently, the duration of the bond falls. The zero coupon bond, by contrast, has a fixed weight of 1.0 for the single payment at maturity.</w:t>
      </w:r>
    </w:p>
    <w:p w:rsidR="0078217A" w:rsidRPr="007F2C22" w:rsidRDefault="0078217A" w:rsidP="009D514D">
      <w:pPr>
        <w:pStyle w:val="Footer"/>
        <w:tabs>
          <w:tab w:val="clear" w:pos="4320"/>
          <w:tab w:val="clear" w:pos="8640"/>
        </w:tabs>
        <w:spacing w:line="200" w:lineRule="exact"/>
        <w:rPr>
          <w:rFonts w:ascii="Times New Roman" w:hAnsi="Times New Roman"/>
        </w:rPr>
      </w:pPr>
    </w:p>
    <w:tbl>
      <w:tblPr>
        <w:tblW w:w="7920" w:type="dxa"/>
        <w:tblInd w:w="570" w:type="dxa"/>
        <w:tblLayout w:type="fixed"/>
        <w:tblCellMar>
          <w:left w:w="30" w:type="dxa"/>
          <w:right w:w="30" w:type="dxa"/>
        </w:tblCellMar>
        <w:tblLook w:val="0000" w:firstRow="0" w:lastRow="0" w:firstColumn="0" w:lastColumn="0" w:noHBand="0" w:noVBand="0"/>
      </w:tblPr>
      <w:tblGrid>
        <w:gridCol w:w="2016"/>
        <w:gridCol w:w="864"/>
        <w:gridCol w:w="864"/>
        <w:gridCol w:w="864"/>
        <w:gridCol w:w="1584"/>
        <w:gridCol w:w="864"/>
        <w:gridCol w:w="864"/>
      </w:tblGrid>
      <w:tr w:rsidR="0078217A" w:rsidRPr="007F2C22">
        <w:tblPrEx>
          <w:tblCellMar>
            <w:top w:w="0" w:type="dxa"/>
            <w:bottom w:w="0" w:type="dxa"/>
          </w:tblCellMar>
        </w:tblPrEx>
        <w:trPr>
          <w:trHeight w:val="281"/>
        </w:trPr>
        <w:tc>
          <w:tcPr>
            <w:tcW w:w="2016" w:type="dxa"/>
            <w:tcBorders>
              <w:bottom w:val="single" w:sz="6" w:space="0" w:color="auto"/>
            </w:tcBorders>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b.</w:t>
            </w:r>
          </w:p>
        </w:tc>
        <w:tc>
          <w:tcPr>
            <w:tcW w:w="864" w:type="dxa"/>
            <w:tcBorders>
              <w:bottom w:val="single" w:sz="6" w:space="0" w:color="auto"/>
            </w:tcBorders>
            <w:vAlign w:val="center"/>
          </w:tcPr>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Period</w:t>
            </w:r>
          </w:p>
        </w:tc>
        <w:tc>
          <w:tcPr>
            <w:tcW w:w="864" w:type="dxa"/>
            <w:tcBorders>
              <w:bottom w:val="single" w:sz="6"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Time until Payment (Years)</w:t>
            </w:r>
          </w:p>
        </w:tc>
        <w:tc>
          <w:tcPr>
            <w:tcW w:w="864" w:type="dxa"/>
            <w:tcBorders>
              <w:bottom w:val="single" w:sz="6" w:space="0" w:color="auto"/>
            </w:tcBorders>
            <w:vAlign w:val="center"/>
          </w:tcPr>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Cash Flow</w:t>
            </w:r>
          </w:p>
        </w:tc>
        <w:tc>
          <w:tcPr>
            <w:tcW w:w="1584" w:type="dxa"/>
            <w:tcBorders>
              <w:bottom w:val="single" w:sz="6" w:space="0" w:color="auto"/>
            </w:tcBorders>
            <w:vAlign w:val="center"/>
          </w:tcPr>
          <w:p w:rsidR="00A14B6A" w:rsidRDefault="00A14B6A"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PV of CF</w:t>
            </w: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 xml:space="preserve">Discount </w:t>
            </w:r>
            <w:r w:rsidR="00DC3F89" w:rsidRPr="007F2C22">
              <w:rPr>
                <w:rFonts w:ascii="Times New Roman" w:hAnsi="Times New Roman"/>
                <w:snapToGrid w:val="0"/>
                <w:color w:val="000000"/>
                <w:sz w:val="22"/>
              </w:rPr>
              <w:t>R</w:t>
            </w:r>
            <w:r w:rsidRPr="007F2C22">
              <w:rPr>
                <w:rFonts w:ascii="Times New Roman" w:hAnsi="Times New Roman"/>
                <w:snapToGrid w:val="0"/>
                <w:color w:val="000000"/>
                <w:sz w:val="22"/>
              </w:rPr>
              <w:t xml:space="preserve">ate = 5% per </w:t>
            </w:r>
            <w:r w:rsidR="00DC3F89" w:rsidRPr="007F2C22">
              <w:rPr>
                <w:rFonts w:ascii="Times New Roman" w:hAnsi="Times New Roman"/>
                <w:snapToGrid w:val="0"/>
                <w:color w:val="000000"/>
                <w:sz w:val="22"/>
              </w:rPr>
              <w:t>P</w:t>
            </w:r>
            <w:r w:rsidRPr="007F2C22">
              <w:rPr>
                <w:rFonts w:ascii="Times New Roman" w:hAnsi="Times New Roman"/>
                <w:snapToGrid w:val="0"/>
                <w:color w:val="000000"/>
                <w:sz w:val="22"/>
              </w:rPr>
              <w:t>eriod</w:t>
            </w:r>
          </w:p>
        </w:tc>
        <w:tc>
          <w:tcPr>
            <w:tcW w:w="864" w:type="dxa"/>
            <w:tcBorders>
              <w:bottom w:val="single" w:sz="6" w:space="0" w:color="auto"/>
            </w:tcBorders>
            <w:vAlign w:val="center"/>
          </w:tcPr>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Weight</w:t>
            </w:r>
          </w:p>
        </w:tc>
        <w:tc>
          <w:tcPr>
            <w:tcW w:w="864" w:type="dxa"/>
            <w:tcBorders>
              <w:bottom w:val="single" w:sz="6" w:space="0" w:color="auto"/>
            </w:tcBorders>
            <w:vAlign w:val="center"/>
          </w:tcPr>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 xml:space="preserve">Years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Weight</w:t>
            </w:r>
          </w:p>
        </w:tc>
      </w:tr>
      <w:tr w:rsidR="0078217A" w:rsidRPr="007F2C22">
        <w:tblPrEx>
          <w:tblCellMar>
            <w:top w:w="0" w:type="dxa"/>
            <w:bottom w:w="0" w:type="dxa"/>
          </w:tblCellMar>
        </w:tblPrEx>
        <w:trPr>
          <w:trHeight w:val="281"/>
        </w:trPr>
        <w:tc>
          <w:tcPr>
            <w:tcW w:w="2016"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A. 8% coupon bond</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w:t>
            </w:r>
            <w:r w:rsidR="00A14B6A">
              <w:rPr>
                <w:rFonts w:ascii="Times New Roman" w:hAnsi="Times New Roman"/>
                <w:snapToGrid w:val="0"/>
                <w:color w:val="000000"/>
                <w:sz w:val="22"/>
              </w:rPr>
              <w:t xml:space="preserve">    </w:t>
            </w:r>
            <w:r w:rsidRPr="007F2C22">
              <w:rPr>
                <w:rFonts w:ascii="Times New Roman" w:hAnsi="Times New Roman"/>
                <w:snapToGrid w:val="0"/>
                <w:color w:val="000000"/>
                <w:sz w:val="22"/>
              </w:rPr>
              <w:t>60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w:t>
            </w:r>
            <w:r w:rsidR="00A14B6A">
              <w:rPr>
                <w:rFonts w:ascii="Times New Roman" w:hAnsi="Times New Roman"/>
                <w:snapToGrid w:val="0"/>
                <w:color w:val="000000"/>
                <w:sz w:val="22"/>
              </w:rPr>
              <w:t xml:space="preserve">     </w:t>
            </w:r>
            <w:r w:rsidRPr="007F2C22">
              <w:rPr>
                <w:rFonts w:ascii="Times New Roman" w:hAnsi="Times New Roman"/>
                <w:snapToGrid w:val="0"/>
                <w:color w:val="000000"/>
                <w:sz w:val="22"/>
              </w:rPr>
              <w:t>57.143</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0.0552</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0.0276</w:t>
            </w:r>
          </w:p>
        </w:tc>
      </w:tr>
      <w:tr w:rsidR="0078217A" w:rsidRPr="007F2C22">
        <w:tblPrEx>
          <w:tblCellMar>
            <w:top w:w="0" w:type="dxa"/>
            <w:bottom w:w="0" w:type="dxa"/>
          </w:tblCellMar>
        </w:tblPrEx>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60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54.422</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0.0526</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0.0526</w:t>
            </w:r>
          </w:p>
        </w:tc>
      </w:tr>
      <w:tr w:rsidR="0078217A" w:rsidRPr="007F2C22">
        <w:tblPrEx>
          <w:tblCellMar>
            <w:top w:w="0" w:type="dxa"/>
            <w:bottom w:w="0" w:type="dxa"/>
          </w:tblCellMar>
        </w:tblPrEx>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60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51.830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0.0501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0.0751</w:t>
            </w:r>
          </w:p>
        </w:tc>
      </w:tr>
      <w:tr w:rsidR="0078217A" w:rsidRPr="007F2C22">
        <w:tblPrEx>
          <w:tblCellMar>
            <w:top w:w="0" w:type="dxa"/>
            <w:bottom w:w="0" w:type="dxa"/>
          </w:tblCellMar>
        </w:tblPrEx>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4</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1,060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872.065</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0.8422</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1.6844</w:t>
            </w:r>
          </w:p>
        </w:tc>
      </w:tr>
      <w:tr w:rsidR="0078217A" w:rsidRPr="007F2C22">
        <w:tblPrEx>
          <w:tblCellMar>
            <w:top w:w="0" w:type="dxa"/>
            <w:bottom w:w="0" w:type="dxa"/>
          </w:tblCellMar>
        </w:tblPrEx>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Sum:</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$1,035.460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1.0000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1.8396</w:t>
            </w:r>
          </w:p>
        </w:tc>
      </w:tr>
    </w:tbl>
    <w:p w:rsidR="0078217A" w:rsidRPr="007F2C22" w:rsidRDefault="0078217A" w:rsidP="0078217A">
      <w:pPr>
        <w:spacing w:before="120" w:line="240" w:lineRule="auto"/>
        <w:ind w:left="547" w:right="-720"/>
        <w:rPr>
          <w:rFonts w:ascii="Times New Roman" w:hAnsi="Times New Roman"/>
        </w:rPr>
      </w:pPr>
      <w:r w:rsidRPr="007F2C22">
        <w:rPr>
          <w:rFonts w:ascii="Times New Roman" w:hAnsi="Times New Roman"/>
        </w:rPr>
        <w:t>Since the coupon payments are larger in the above table, the weights on the earlier payments are higher than in Spreadsheet 16.1, so duration decreases.</w:t>
      </w:r>
    </w:p>
    <w:p w:rsidR="0078217A" w:rsidRPr="007F2C22" w:rsidRDefault="0078217A" w:rsidP="00B64D68">
      <w:pPr>
        <w:spacing w:line="240" w:lineRule="auto"/>
        <w:rPr>
          <w:rFonts w:ascii="Times New Roman" w:hAnsi="Times New Roman"/>
        </w:rPr>
      </w:pPr>
    </w:p>
    <w:p w:rsidR="0078217A" w:rsidRPr="007F2C22" w:rsidRDefault="00CC5B84" w:rsidP="0078217A">
      <w:pPr>
        <w:spacing w:line="240" w:lineRule="auto"/>
        <w:rPr>
          <w:rFonts w:ascii="Times New Roman" w:hAnsi="Times New Roman"/>
        </w:rPr>
      </w:pPr>
      <w:r>
        <w:rPr>
          <w:rFonts w:ascii="Times New Roman" w:hAnsi="Times New Roman"/>
        </w:rPr>
        <w:t>2</w:t>
      </w:r>
      <w:r w:rsidR="007040BB">
        <w:rPr>
          <w:rFonts w:ascii="Times New Roman" w:hAnsi="Times New Roman"/>
        </w:rPr>
        <w:t>2</w:t>
      </w:r>
      <w:r w:rsidR="0078217A" w:rsidRPr="007F2C22">
        <w:rPr>
          <w:rFonts w:ascii="Times New Roman" w:hAnsi="Times New Roman"/>
        </w:rPr>
        <w:t>.</w:t>
      </w:r>
    </w:p>
    <w:tbl>
      <w:tblPr>
        <w:tblW w:w="0" w:type="auto"/>
        <w:tblInd w:w="570" w:type="dxa"/>
        <w:tblLayout w:type="fixed"/>
        <w:tblCellMar>
          <w:left w:w="30" w:type="dxa"/>
          <w:right w:w="30" w:type="dxa"/>
        </w:tblCellMar>
        <w:tblLook w:val="0000" w:firstRow="0" w:lastRow="0" w:firstColumn="0" w:lastColumn="0" w:noHBand="0" w:noVBand="0"/>
      </w:tblPr>
      <w:tblGrid>
        <w:gridCol w:w="1020"/>
        <w:gridCol w:w="1008"/>
        <w:gridCol w:w="864"/>
        <w:gridCol w:w="864"/>
        <w:gridCol w:w="1008"/>
        <w:gridCol w:w="720"/>
        <w:gridCol w:w="1283"/>
        <w:gridCol w:w="157"/>
        <w:gridCol w:w="314"/>
      </w:tblGrid>
      <w:tr w:rsidR="0078217A" w:rsidRPr="007F2C22">
        <w:tblPrEx>
          <w:tblCellMar>
            <w:top w:w="0" w:type="dxa"/>
            <w:bottom w:w="0" w:type="dxa"/>
          </w:tblCellMar>
        </w:tblPrEx>
        <w:trPr>
          <w:trHeight w:hRule="exact" w:val="480"/>
        </w:trPr>
        <w:tc>
          <w:tcPr>
            <w:tcW w:w="1020" w:type="dxa"/>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rPr>
              <w:t>a</w:t>
            </w:r>
            <w:r w:rsidRPr="007F2C22">
              <w:rPr>
                <w:rFonts w:ascii="Times New Roman" w:hAnsi="Times New Roman"/>
                <w:snapToGrid w:val="0"/>
                <w:color w:val="000000"/>
                <w:sz w:val="22"/>
              </w:rPr>
              <w:t>.</w:t>
            </w: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Borders>
              <w:bottom w:val="single" w:sz="4"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Time</w:t>
            </w: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w:t>
            </w:r>
            <w:r w:rsidRPr="00F93CF3">
              <w:rPr>
                <w:rFonts w:ascii="Times New Roman" w:hAnsi="Times New Roman"/>
                <w:i/>
                <w:snapToGrid w:val="0"/>
                <w:color w:val="000000"/>
                <w:sz w:val="22"/>
              </w:rPr>
              <w:t>t</w:t>
            </w:r>
            <w:r w:rsidRPr="007F2C22">
              <w:rPr>
                <w:rFonts w:ascii="Times New Roman" w:hAnsi="Times New Roman"/>
                <w:snapToGrid w:val="0"/>
                <w:color w:val="000000"/>
                <w:sz w:val="22"/>
              </w:rPr>
              <w:t>)</w:t>
            </w:r>
          </w:p>
        </w:tc>
        <w:tc>
          <w:tcPr>
            <w:tcW w:w="864" w:type="dxa"/>
            <w:tcBorders>
              <w:bottom w:val="single" w:sz="4"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Cash Flow</w:t>
            </w:r>
          </w:p>
        </w:tc>
        <w:tc>
          <w:tcPr>
            <w:tcW w:w="1008" w:type="dxa"/>
            <w:tcBorders>
              <w:bottom w:val="single" w:sz="4" w:space="0" w:color="auto"/>
            </w:tcBorders>
            <w:vAlign w:val="center"/>
          </w:tcPr>
          <w:p w:rsidR="00DC3F89" w:rsidRDefault="00DC3F89"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PV(CF)</w:t>
            </w:r>
          </w:p>
        </w:tc>
        <w:tc>
          <w:tcPr>
            <w:tcW w:w="720" w:type="dxa"/>
            <w:tcBorders>
              <w:bottom w:val="single" w:sz="4" w:space="0" w:color="auto"/>
            </w:tcBorders>
            <w:vAlign w:val="center"/>
          </w:tcPr>
          <w:p w:rsidR="0078217A" w:rsidRPr="007F2C22" w:rsidRDefault="0078217A" w:rsidP="00021044">
            <w:pPr>
              <w:spacing w:line="360" w:lineRule="exact"/>
              <w:jc w:val="center"/>
              <w:rPr>
                <w:rFonts w:ascii="Times New Roman" w:hAnsi="Times New Roman"/>
                <w:snapToGrid w:val="0"/>
                <w:color w:val="000000"/>
                <w:sz w:val="22"/>
                <w:vertAlign w:val="superscript"/>
              </w:rPr>
            </w:pPr>
            <w:r w:rsidRPr="00F93CF3">
              <w:rPr>
                <w:rFonts w:ascii="Times New Roman" w:hAnsi="Times New Roman"/>
                <w:i/>
                <w:snapToGrid w:val="0"/>
                <w:color w:val="000000"/>
                <w:sz w:val="22"/>
              </w:rPr>
              <w:t>t</w:t>
            </w:r>
            <w:r w:rsidRPr="007F2C22">
              <w:rPr>
                <w:rFonts w:ascii="Times New Roman" w:hAnsi="Times New Roman"/>
                <w:snapToGrid w:val="0"/>
                <w:color w:val="000000"/>
                <w:sz w:val="22"/>
              </w:rPr>
              <w:t xml:space="preserve"> + </w:t>
            </w:r>
            <w:r w:rsidRPr="00F93CF3">
              <w:rPr>
                <w:rFonts w:ascii="Times New Roman" w:hAnsi="Times New Roman"/>
                <w:i/>
                <w:snapToGrid w:val="0"/>
                <w:color w:val="000000"/>
                <w:sz w:val="22"/>
              </w:rPr>
              <w:t>t</w:t>
            </w:r>
            <w:r w:rsidRPr="007F2C22">
              <w:rPr>
                <w:rFonts w:ascii="Times New Roman" w:hAnsi="Times New Roman"/>
                <w:snapToGrid w:val="0"/>
                <w:color w:val="000000"/>
                <w:sz w:val="22"/>
                <w:vertAlign w:val="superscript"/>
              </w:rPr>
              <w:t>2</w:t>
            </w:r>
          </w:p>
        </w:tc>
        <w:tc>
          <w:tcPr>
            <w:tcW w:w="1754" w:type="dxa"/>
            <w:gridSpan w:val="3"/>
            <w:tcBorders>
              <w:bottom w:val="single" w:sz="4" w:space="0" w:color="auto"/>
            </w:tcBorders>
            <w:vAlign w:val="center"/>
          </w:tcPr>
          <w:p w:rsidR="0078217A" w:rsidRPr="007F2C22" w:rsidRDefault="0078217A" w:rsidP="00021044">
            <w:pPr>
              <w:spacing w:line="360" w:lineRule="exact"/>
              <w:jc w:val="right"/>
              <w:rPr>
                <w:rFonts w:ascii="Times New Roman" w:hAnsi="Times New Roman"/>
                <w:snapToGrid w:val="0"/>
                <w:color w:val="000000"/>
                <w:sz w:val="22"/>
              </w:rPr>
            </w:pPr>
            <w:r w:rsidRPr="007F2C22">
              <w:rPr>
                <w:rFonts w:ascii="Times New Roman" w:hAnsi="Times New Roman"/>
                <w:snapToGrid w:val="0"/>
                <w:color w:val="000000"/>
                <w:sz w:val="22"/>
              </w:rPr>
              <w:t>(</w:t>
            </w:r>
            <w:r w:rsidRPr="00F93CF3">
              <w:rPr>
                <w:rFonts w:ascii="Times New Roman" w:hAnsi="Times New Roman"/>
                <w:i/>
                <w:snapToGrid w:val="0"/>
                <w:color w:val="000000"/>
                <w:sz w:val="22"/>
              </w:rPr>
              <w:t xml:space="preserve">t </w:t>
            </w:r>
            <w:r w:rsidRPr="007F2C22">
              <w:rPr>
                <w:rFonts w:ascii="Times New Roman" w:hAnsi="Times New Roman"/>
                <w:snapToGrid w:val="0"/>
                <w:color w:val="000000"/>
                <w:sz w:val="22"/>
              </w:rPr>
              <w:t xml:space="preserve">+ </w:t>
            </w:r>
            <w:r w:rsidRPr="00F93CF3">
              <w:rPr>
                <w:rFonts w:ascii="Times New Roman" w:hAnsi="Times New Roman"/>
                <w:i/>
                <w:snapToGrid w:val="0"/>
                <w:color w:val="000000"/>
                <w:sz w:val="22"/>
              </w:rPr>
              <w:t>t</w:t>
            </w:r>
            <w:r w:rsidRPr="007F2C22">
              <w:rPr>
                <w:rFonts w:ascii="Times New Roman" w:hAnsi="Times New Roman"/>
                <w:snapToGrid w:val="0"/>
                <w:color w:val="000000"/>
                <w:sz w:val="22"/>
                <w:vertAlign w:val="superscript"/>
              </w:rPr>
              <w:t>2</w:t>
            </w:r>
            <w:r w:rsidRPr="007F2C22">
              <w:rPr>
                <w:rFonts w:ascii="Times New Roman" w:hAnsi="Times New Roman"/>
                <w:snapToGrid w:val="0"/>
                <w:color w:val="000000"/>
                <w:sz w:val="22"/>
              </w:rPr>
              <w:t xml:space="preserve">)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PV(CF)</w:t>
            </w:r>
          </w:p>
        </w:tc>
      </w:tr>
      <w:tr w:rsidR="0078217A" w:rsidRPr="007F2C22">
        <w:tblPrEx>
          <w:tblCellMar>
            <w:top w:w="0" w:type="dxa"/>
            <w:bottom w:w="0" w:type="dxa"/>
          </w:tblCellMar>
        </w:tblPrEx>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Coupon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$80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w:t>
            </w:r>
            <w:r w:rsidR="00DC3F89">
              <w:rPr>
                <w:rFonts w:ascii="Times New Roman" w:hAnsi="Times New Roman"/>
                <w:snapToGrid w:val="0"/>
                <w:color w:val="000000"/>
                <w:sz w:val="22"/>
              </w:rPr>
              <w:t xml:space="preserve">    </w:t>
            </w:r>
            <w:r w:rsidRPr="007F2C22">
              <w:rPr>
                <w:rFonts w:ascii="Times New Roman" w:hAnsi="Times New Roman"/>
                <w:snapToGrid w:val="0"/>
                <w:color w:val="000000"/>
                <w:sz w:val="22"/>
              </w:rPr>
              <w:t>80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w:t>
            </w:r>
            <w:r w:rsidR="00DC3F89">
              <w:rPr>
                <w:rFonts w:ascii="Times New Roman" w:hAnsi="Times New Roman"/>
                <w:snapToGrid w:val="0"/>
                <w:color w:val="000000"/>
                <w:sz w:val="22"/>
              </w:rPr>
              <w:t xml:space="preserve">  </w:t>
            </w:r>
            <w:r w:rsidRPr="007F2C22">
              <w:rPr>
                <w:rFonts w:ascii="Times New Roman" w:hAnsi="Times New Roman"/>
                <w:snapToGrid w:val="0"/>
                <w:color w:val="000000"/>
                <w:sz w:val="22"/>
              </w:rPr>
              <w:t>72.727</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vertAlign w:val="superscript"/>
              </w:rPr>
            </w:pPr>
            <w:r w:rsidRPr="007F2C22">
              <w:rPr>
                <w:rFonts w:ascii="Times New Roman" w:hAnsi="Times New Roman"/>
                <w:snapToGrid w:val="0"/>
                <w:color w:val="000000"/>
                <w:sz w:val="22"/>
              </w:rPr>
              <w:t>2</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145.455</w:t>
            </w:r>
          </w:p>
        </w:tc>
      </w:tr>
      <w:tr w:rsidR="0078217A" w:rsidRPr="007F2C22">
        <w:tblPrEx>
          <w:tblCellMar>
            <w:top w:w="0" w:type="dxa"/>
            <w:bottom w:w="0" w:type="dxa"/>
          </w:tblCellMar>
        </w:tblPrEx>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YTM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0.10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80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66.116</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6</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396.694</w:t>
            </w:r>
          </w:p>
        </w:tc>
      </w:tr>
      <w:tr w:rsidR="0078217A" w:rsidRPr="007F2C22">
        <w:tblPrEx>
          <w:tblCellMar>
            <w:top w:w="0" w:type="dxa"/>
            <w:bottom w:w="0" w:type="dxa"/>
          </w:tblCellMar>
        </w:tblPrEx>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 xml:space="preserve">Maturity =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5</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80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60.105</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12</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721.262</w:t>
            </w:r>
          </w:p>
        </w:tc>
      </w:tr>
      <w:tr w:rsidR="0078217A" w:rsidRPr="007F2C22">
        <w:tblPrEx>
          <w:tblCellMar>
            <w:top w:w="0" w:type="dxa"/>
            <w:bottom w:w="0" w:type="dxa"/>
          </w:tblCellMar>
        </w:tblPrEx>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Price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$924.184</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4</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80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54.641</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1,092.822</w:t>
            </w:r>
          </w:p>
        </w:tc>
      </w:tr>
      <w:tr w:rsidR="0078217A" w:rsidRPr="007F2C22">
        <w:tblPrEx>
          <w:tblCellMar>
            <w:top w:w="0" w:type="dxa"/>
            <w:bottom w:w="0" w:type="dxa"/>
          </w:tblCellMar>
        </w:tblPrEx>
        <w:trPr>
          <w:gridAfter w:val="1"/>
          <w:wAfter w:w="314" w:type="dxa"/>
          <w:trHeight w:val="281"/>
        </w:trPr>
        <w:tc>
          <w:tcPr>
            <w:tcW w:w="1020"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1,080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670.595</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30</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20,117.851</w:t>
            </w:r>
          </w:p>
        </w:tc>
      </w:tr>
      <w:tr w:rsidR="0078217A" w:rsidRPr="007F2C22">
        <w:tblPrEx>
          <w:tblCellMar>
            <w:top w:w="0" w:type="dxa"/>
            <w:bottom w:w="0" w:type="dxa"/>
          </w:tblCellMar>
        </w:tblPrEx>
        <w:trPr>
          <w:gridAfter w:val="1"/>
          <w:wAfter w:w="314"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1728" w:type="dxa"/>
            <w:gridSpan w:val="2"/>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Price:</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$924.184</w:t>
            </w:r>
          </w:p>
        </w:tc>
        <w:tc>
          <w:tcPr>
            <w:tcW w:w="720"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1440" w:type="dxa"/>
            <w:gridSpan w:val="2"/>
          </w:tcPr>
          <w:p w:rsidR="0078217A" w:rsidRPr="007F2C22" w:rsidRDefault="0078217A" w:rsidP="00021044">
            <w:pPr>
              <w:tabs>
                <w:tab w:val="decimal" w:pos="744"/>
              </w:tabs>
              <w:spacing w:line="240" w:lineRule="auto"/>
              <w:rPr>
                <w:rFonts w:ascii="Times New Roman" w:hAnsi="Times New Roman"/>
                <w:snapToGrid w:val="0"/>
                <w:color w:val="000000"/>
                <w:sz w:val="22"/>
              </w:rPr>
            </w:pPr>
          </w:p>
        </w:tc>
      </w:tr>
      <w:tr w:rsidR="0078217A" w:rsidRPr="007F2C22">
        <w:tblPrEx>
          <w:tblCellMar>
            <w:top w:w="0" w:type="dxa"/>
            <w:bottom w:w="0" w:type="dxa"/>
          </w:tblCellMar>
        </w:tblPrEx>
        <w:trPr>
          <w:gridAfter w:val="1"/>
          <w:wAfter w:w="314"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3456" w:type="dxa"/>
            <w:gridSpan w:val="4"/>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Sum:</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22,474.083</w:t>
            </w:r>
          </w:p>
        </w:tc>
      </w:tr>
      <w:tr w:rsidR="0078217A" w:rsidRPr="007F2C22">
        <w:tblPrEx>
          <w:tblCellMar>
            <w:top w:w="0" w:type="dxa"/>
            <w:bottom w:w="0" w:type="dxa"/>
          </w:tblCellMar>
        </w:tblPrEx>
        <w:trPr>
          <w:gridAfter w:val="2"/>
          <w:wAfter w:w="471"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1728" w:type="dxa"/>
            <w:gridSpan w:val="2"/>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Convexity =</w:t>
            </w:r>
          </w:p>
        </w:tc>
        <w:tc>
          <w:tcPr>
            <w:tcW w:w="3011" w:type="dxa"/>
            <w:gridSpan w:val="3"/>
            <w:vAlign w:val="bottom"/>
          </w:tcPr>
          <w:p w:rsidR="0078217A" w:rsidRPr="007F2C22" w:rsidRDefault="0078217A" w:rsidP="00021044">
            <w:pPr>
              <w:spacing w:line="360" w:lineRule="exact"/>
              <w:jc w:val="center"/>
              <w:rPr>
                <w:rFonts w:ascii="Times New Roman" w:hAnsi="Times New Roman"/>
                <w:snapToGrid w:val="0"/>
                <w:color w:val="000000"/>
                <w:sz w:val="22"/>
              </w:rPr>
            </w:pPr>
            <w:r w:rsidRPr="007F2C22">
              <w:rPr>
                <w:rFonts w:ascii="Times New Roman" w:hAnsi="Times New Roman"/>
                <w:snapToGrid w:val="0"/>
                <w:color w:val="000000"/>
                <w:sz w:val="22"/>
              </w:rPr>
              <w:t xml:space="preserve">Sum/[Price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(1+</w:t>
            </w:r>
            <w:r w:rsidRPr="00F93CF3">
              <w:rPr>
                <w:rFonts w:ascii="Times New Roman" w:hAnsi="Times New Roman"/>
                <w:i/>
                <w:snapToGrid w:val="0"/>
                <w:color w:val="000000"/>
                <w:sz w:val="22"/>
              </w:rPr>
              <w:t>y</w:t>
            </w:r>
            <w:r w:rsidRPr="007F2C22">
              <w:rPr>
                <w:rFonts w:ascii="Times New Roman" w:hAnsi="Times New Roman"/>
                <w:snapToGrid w:val="0"/>
                <w:color w:val="000000"/>
                <w:sz w:val="22"/>
              </w:rPr>
              <w:t>)</w:t>
            </w:r>
            <w:r w:rsidRPr="007F2C22">
              <w:rPr>
                <w:rFonts w:ascii="Times New Roman" w:hAnsi="Times New Roman"/>
                <w:snapToGrid w:val="0"/>
                <w:color w:val="000000"/>
                <w:sz w:val="22"/>
                <w:vertAlign w:val="superscript"/>
              </w:rPr>
              <w:t>2</w:t>
            </w:r>
            <w:r w:rsidRPr="007F2C22">
              <w:rPr>
                <w:rFonts w:ascii="Times New Roman" w:hAnsi="Times New Roman"/>
                <w:snapToGrid w:val="0"/>
                <w:color w:val="000000"/>
                <w:sz w:val="22"/>
              </w:rPr>
              <w:t>] = 20.097</w:t>
            </w:r>
          </w:p>
        </w:tc>
      </w:tr>
    </w:tbl>
    <w:p w:rsidR="0078217A" w:rsidRPr="007F2C22" w:rsidRDefault="0078217A" w:rsidP="0078217A">
      <w:pPr>
        <w:spacing w:line="240" w:lineRule="auto"/>
        <w:rPr>
          <w:rFonts w:ascii="Times New Roman" w:hAnsi="Times New Roman"/>
          <w:sz w:val="22"/>
        </w:rPr>
      </w:pPr>
    </w:p>
    <w:tbl>
      <w:tblPr>
        <w:tblW w:w="0" w:type="auto"/>
        <w:tblInd w:w="570" w:type="dxa"/>
        <w:tblLayout w:type="fixed"/>
        <w:tblCellMar>
          <w:left w:w="30" w:type="dxa"/>
          <w:right w:w="30" w:type="dxa"/>
        </w:tblCellMar>
        <w:tblLook w:val="0000" w:firstRow="0" w:lastRow="0" w:firstColumn="0" w:lastColumn="0" w:noHBand="0" w:noVBand="0"/>
      </w:tblPr>
      <w:tblGrid>
        <w:gridCol w:w="1020"/>
        <w:gridCol w:w="1008"/>
        <w:gridCol w:w="864"/>
        <w:gridCol w:w="864"/>
        <w:gridCol w:w="1008"/>
        <w:gridCol w:w="720"/>
        <w:gridCol w:w="1283"/>
        <w:gridCol w:w="157"/>
        <w:gridCol w:w="314"/>
      </w:tblGrid>
      <w:tr w:rsidR="0078217A" w:rsidRPr="007F2C22">
        <w:tblPrEx>
          <w:tblCellMar>
            <w:top w:w="0" w:type="dxa"/>
            <w:bottom w:w="0" w:type="dxa"/>
          </w:tblCellMar>
        </w:tblPrEx>
        <w:trPr>
          <w:trHeight w:hRule="exact" w:val="480"/>
        </w:trPr>
        <w:tc>
          <w:tcPr>
            <w:tcW w:w="1020" w:type="dxa"/>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rPr>
              <w:t>b</w:t>
            </w:r>
            <w:r w:rsidRPr="007F2C22">
              <w:rPr>
                <w:rFonts w:ascii="Times New Roman" w:hAnsi="Times New Roman"/>
                <w:snapToGrid w:val="0"/>
                <w:color w:val="000000"/>
                <w:sz w:val="22"/>
              </w:rPr>
              <w:t>.</w:t>
            </w: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Borders>
              <w:bottom w:val="single" w:sz="4"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Time</w:t>
            </w: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w:t>
            </w:r>
            <w:r w:rsidRPr="00F93CF3">
              <w:rPr>
                <w:rFonts w:ascii="Times New Roman" w:hAnsi="Times New Roman"/>
                <w:i/>
                <w:snapToGrid w:val="0"/>
                <w:color w:val="000000"/>
                <w:sz w:val="22"/>
              </w:rPr>
              <w:t>t</w:t>
            </w:r>
            <w:r w:rsidRPr="007F2C22">
              <w:rPr>
                <w:rFonts w:ascii="Times New Roman" w:hAnsi="Times New Roman"/>
                <w:snapToGrid w:val="0"/>
                <w:color w:val="000000"/>
                <w:sz w:val="22"/>
              </w:rPr>
              <w:t>)</w:t>
            </w:r>
          </w:p>
        </w:tc>
        <w:tc>
          <w:tcPr>
            <w:tcW w:w="864" w:type="dxa"/>
            <w:tcBorders>
              <w:bottom w:val="single" w:sz="4"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Cash Flow</w:t>
            </w:r>
          </w:p>
        </w:tc>
        <w:tc>
          <w:tcPr>
            <w:tcW w:w="1008" w:type="dxa"/>
            <w:tcBorders>
              <w:bottom w:val="single" w:sz="4" w:space="0" w:color="auto"/>
            </w:tcBorders>
            <w:vAlign w:val="center"/>
          </w:tcPr>
          <w:p w:rsidR="00470691" w:rsidRDefault="00470691"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PV(CF)</w:t>
            </w:r>
          </w:p>
        </w:tc>
        <w:tc>
          <w:tcPr>
            <w:tcW w:w="720" w:type="dxa"/>
            <w:tcBorders>
              <w:bottom w:val="single" w:sz="4" w:space="0" w:color="auto"/>
            </w:tcBorders>
            <w:vAlign w:val="center"/>
          </w:tcPr>
          <w:p w:rsidR="0078217A" w:rsidRPr="007F2C22" w:rsidRDefault="0078217A" w:rsidP="00021044">
            <w:pPr>
              <w:spacing w:line="360" w:lineRule="exact"/>
              <w:jc w:val="center"/>
              <w:rPr>
                <w:rFonts w:ascii="Times New Roman" w:hAnsi="Times New Roman"/>
                <w:snapToGrid w:val="0"/>
                <w:color w:val="000000"/>
                <w:sz w:val="22"/>
                <w:szCs w:val="22"/>
              </w:rPr>
            </w:pPr>
            <w:r w:rsidRPr="00F93CF3">
              <w:rPr>
                <w:rFonts w:ascii="Times New Roman" w:hAnsi="Times New Roman"/>
                <w:i/>
                <w:snapToGrid w:val="0"/>
                <w:color w:val="000000"/>
                <w:sz w:val="22"/>
              </w:rPr>
              <w:t>t</w:t>
            </w:r>
            <w:r w:rsidRPr="007F2C22">
              <w:rPr>
                <w:rFonts w:ascii="Times New Roman" w:hAnsi="Times New Roman"/>
                <w:snapToGrid w:val="0"/>
                <w:color w:val="000000"/>
                <w:sz w:val="22"/>
                <w:szCs w:val="22"/>
                <w:vertAlign w:val="superscript"/>
              </w:rPr>
              <w:t>2</w:t>
            </w:r>
            <w:r w:rsidRPr="007F2C22">
              <w:rPr>
                <w:rFonts w:ascii="Times New Roman" w:hAnsi="Times New Roman"/>
                <w:snapToGrid w:val="0"/>
                <w:color w:val="000000"/>
                <w:sz w:val="22"/>
              </w:rPr>
              <w:t xml:space="preserve"> + </w:t>
            </w:r>
            <w:r w:rsidRPr="00F93CF3">
              <w:rPr>
                <w:rFonts w:ascii="Times New Roman" w:hAnsi="Times New Roman"/>
                <w:i/>
                <w:snapToGrid w:val="0"/>
                <w:color w:val="000000"/>
                <w:sz w:val="22"/>
              </w:rPr>
              <w:t>t</w:t>
            </w:r>
          </w:p>
        </w:tc>
        <w:tc>
          <w:tcPr>
            <w:tcW w:w="1754" w:type="dxa"/>
            <w:gridSpan w:val="3"/>
            <w:tcBorders>
              <w:bottom w:val="single" w:sz="4" w:space="0" w:color="auto"/>
            </w:tcBorders>
            <w:vAlign w:val="center"/>
          </w:tcPr>
          <w:p w:rsidR="0078217A" w:rsidRPr="007F2C22" w:rsidRDefault="0078217A" w:rsidP="00021044">
            <w:pPr>
              <w:spacing w:line="360" w:lineRule="exact"/>
              <w:jc w:val="right"/>
              <w:rPr>
                <w:rFonts w:ascii="Times New Roman" w:hAnsi="Times New Roman"/>
                <w:snapToGrid w:val="0"/>
                <w:color w:val="000000"/>
                <w:sz w:val="22"/>
              </w:rPr>
            </w:pPr>
            <w:r w:rsidRPr="007F2C22">
              <w:rPr>
                <w:rFonts w:ascii="Times New Roman" w:hAnsi="Times New Roman"/>
                <w:snapToGrid w:val="0"/>
                <w:color w:val="000000"/>
                <w:sz w:val="22"/>
              </w:rPr>
              <w:t>(</w:t>
            </w:r>
            <w:r w:rsidRPr="00F93CF3">
              <w:rPr>
                <w:rFonts w:ascii="Times New Roman" w:hAnsi="Times New Roman"/>
                <w:i/>
                <w:snapToGrid w:val="0"/>
                <w:color w:val="000000"/>
                <w:sz w:val="22"/>
              </w:rPr>
              <w:t>t</w:t>
            </w:r>
            <w:r w:rsidRPr="007F2C22">
              <w:rPr>
                <w:rFonts w:ascii="Times New Roman" w:hAnsi="Times New Roman"/>
                <w:snapToGrid w:val="0"/>
                <w:color w:val="000000"/>
                <w:sz w:val="22"/>
                <w:szCs w:val="22"/>
                <w:vertAlign w:val="superscript"/>
              </w:rPr>
              <w:t>2</w:t>
            </w:r>
            <w:r w:rsidRPr="007F2C22">
              <w:rPr>
                <w:rFonts w:ascii="Times New Roman" w:hAnsi="Times New Roman"/>
                <w:snapToGrid w:val="0"/>
                <w:color w:val="000000"/>
                <w:sz w:val="22"/>
              </w:rPr>
              <w:t xml:space="preserve"> + </w:t>
            </w:r>
            <w:r w:rsidRPr="00F93CF3">
              <w:rPr>
                <w:rFonts w:ascii="Times New Roman" w:hAnsi="Times New Roman"/>
                <w:i/>
                <w:snapToGrid w:val="0"/>
                <w:color w:val="000000"/>
                <w:sz w:val="22"/>
              </w:rPr>
              <w:t>t</w:t>
            </w:r>
            <w:r w:rsidRPr="007F2C22">
              <w:rPr>
                <w:rFonts w:ascii="Times New Roman" w:hAnsi="Times New Roman"/>
                <w:snapToGrid w:val="0"/>
                <w:color w:val="000000"/>
                <w:sz w:val="22"/>
              </w:rPr>
              <w:t xml:space="preserve">)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PV(CF)</w:t>
            </w:r>
          </w:p>
        </w:tc>
      </w:tr>
      <w:tr w:rsidR="0078217A" w:rsidRPr="007F2C22">
        <w:tblPrEx>
          <w:tblCellMar>
            <w:top w:w="0" w:type="dxa"/>
            <w:bottom w:w="0" w:type="dxa"/>
          </w:tblCellMar>
        </w:tblPrEx>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Coupon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w:t>
            </w:r>
            <w:r w:rsidR="00470691">
              <w:rPr>
                <w:rFonts w:ascii="Times New Roman" w:hAnsi="Times New Roman"/>
                <w:snapToGrid w:val="0"/>
                <w:color w:val="000000"/>
                <w:sz w:val="22"/>
              </w:rPr>
              <w:t xml:space="preserve">       </w:t>
            </w:r>
            <w:r w:rsidRPr="007F2C22">
              <w:rPr>
                <w:rFonts w:ascii="Times New Roman" w:hAnsi="Times New Roman"/>
                <w:snapToGrid w:val="0"/>
                <w:color w:val="000000"/>
                <w:sz w:val="22"/>
              </w:rPr>
              <w:t>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w:t>
            </w:r>
            <w:r w:rsidR="00470691">
              <w:rPr>
                <w:rFonts w:ascii="Times New Roman" w:hAnsi="Times New Roman"/>
                <w:snapToGrid w:val="0"/>
                <w:color w:val="000000"/>
                <w:sz w:val="22"/>
              </w:rPr>
              <w:t xml:space="preserve">    </w:t>
            </w:r>
            <w:r w:rsidRPr="007F2C22">
              <w:rPr>
                <w:rFonts w:ascii="Times New Roman" w:hAnsi="Times New Roman"/>
                <w:snapToGrid w:val="0"/>
                <w:color w:val="000000"/>
                <w:sz w:val="22"/>
              </w:rPr>
              <w:t>0.000</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vertAlign w:val="superscript"/>
              </w:rPr>
            </w:pPr>
            <w:r w:rsidRPr="007F2C22">
              <w:rPr>
                <w:rFonts w:ascii="Times New Roman" w:hAnsi="Times New Roman"/>
                <w:snapToGrid w:val="0"/>
                <w:color w:val="000000"/>
                <w:sz w:val="22"/>
              </w:rPr>
              <w:t>2</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r>
      <w:tr w:rsidR="0078217A" w:rsidRPr="007F2C22">
        <w:tblPrEx>
          <w:tblCellMar>
            <w:top w:w="0" w:type="dxa"/>
            <w:bottom w:w="0" w:type="dxa"/>
          </w:tblCellMar>
        </w:tblPrEx>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YTM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0.10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6</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r>
      <w:tr w:rsidR="0078217A" w:rsidRPr="007F2C22">
        <w:tblPrEx>
          <w:tblCellMar>
            <w:top w:w="0" w:type="dxa"/>
            <w:bottom w:w="0" w:type="dxa"/>
          </w:tblCellMar>
        </w:tblPrEx>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 xml:space="preserve">Maturity =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5</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12</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r>
      <w:tr w:rsidR="0078217A" w:rsidRPr="007F2C22">
        <w:tblPrEx>
          <w:tblCellMar>
            <w:top w:w="0" w:type="dxa"/>
            <w:bottom w:w="0" w:type="dxa"/>
          </w:tblCellMar>
        </w:tblPrEx>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Price =</w:t>
            </w:r>
          </w:p>
        </w:tc>
        <w:tc>
          <w:tcPr>
            <w:tcW w:w="1008" w:type="dxa"/>
            <w:vAlign w:val="bottom"/>
          </w:tcPr>
          <w:p w:rsidR="0078217A" w:rsidRPr="007F2C22" w:rsidRDefault="00CC5B84" w:rsidP="00021044">
            <w:pPr>
              <w:spacing w:line="240" w:lineRule="auto"/>
              <w:rPr>
                <w:rFonts w:ascii="Times New Roman" w:hAnsi="Times New Roman"/>
                <w:snapToGrid w:val="0"/>
                <w:color w:val="000000"/>
                <w:sz w:val="22"/>
              </w:rPr>
            </w:pPr>
            <w:r>
              <w:rPr>
                <w:rFonts w:ascii="Times New Roman" w:hAnsi="Times New Roman"/>
                <w:snapToGrid w:val="0"/>
                <w:color w:val="000000"/>
                <w:sz w:val="22"/>
              </w:rPr>
              <w:t>$620.921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4</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r>
      <w:tr w:rsidR="0078217A" w:rsidRPr="007F2C22">
        <w:tblPrEx>
          <w:tblCellMar>
            <w:top w:w="0" w:type="dxa"/>
            <w:bottom w:w="0" w:type="dxa"/>
          </w:tblCellMar>
        </w:tblPrEx>
        <w:trPr>
          <w:gridAfter w:val="1"/>
          <w:wAfter w:w="314" w:type="dxa"/>
          <w:trHeight w:val="281"/>
        </w:trPr>
        <w:tc>
          <w:tcPr>
            <w:tcW w:w="1020"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1,000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620.921</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30</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18,627.640</w:t>
            </w:r>
          </w:p>
        </w:tc>
      </w:tr>
      <w:tr w:rsidR="0078217A" w:rsidRPr="007F2C22">
        <w:tblPrEx>
          <w:tblCellMar>
            <w:top w:w="0" w:type="dxa"/>
            <w:bottom w:w="0" w:type="dxa"/>
          </w:tblCellMar>
        </w:tblPrEx>
        <w:trPr>
          <w:gridAfter w:val="1"/>
          <w:wAfter w:w="314"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1728" w:type="dxa"/>
            <w:gridSpan w:val="2"/>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Price:</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$620.921</w:t>
            </w:r>
          </w:p>
        </w:tc>
        <w:tc>
          <w:tcPr>
            <w:tcW w:w="720"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1440" w:type="dxa"/>
            <w:gridSpan w:val="2"/>
          </w:tcPr>
          <w:p w:rsidR="0078217A" w:rsidRPr="007F2C22" w:rsidRDefault="0078217A" w:rsidP="00021044">
            <w:pPr>
              <w:tabs>
                <w:tab w:val="decimal" w:pos="744"/>
              </w:tabs>
              <w:spacing w:line="240" w:lineRule="auto"/>
              <w:rPr>
                <w:rFonts w:ascii="Times New Roman" w:hAnsi="Times New Roman"/>
                <w:snapToGrid w:val="0"/>
                <w:color w:val="000000"/>
                <w:sz w:val="22"/>
              </w:rPr>
            </w:pPr>
          </w:p>
        </w:tc>
      </w:tr>
      <w:tr w:rsidR="0078217A" w:rsidRPr="007F2C22">
        <w:tblPrEx>
          <w:tblCellMar>
            <w:top w:w="0" w:type="dxa"/>
            <w:bottom w:w="0" w:type="dxa"/>
          </w:tblCellMar>
        </w:tblPrEx>
        <w:trPr>
          <w:gridAfter w:val="1"/>
          <w:wAfter w:w="314"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3456" w:type="dxa"/>
            <w:gridSpan w:val="4"/>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Sum:</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18,627.640</w:t>
            </w:r>
          </w:p>
        </w:tc>
      </w:tr>
      <w:tr w:rsidR="0078217A" w:rsidRPr="007F2C22">
        <w:tblPrEx>
          <w:tblCellMar>
            <w:top w:w="0" w:type="dxa"/>
            <w:bottom w:w="0" w:type="dxa"/>
          </w:tblCellMar>
        </w:tblPrEx>
        <w:trPr>
          <w:gridAfter w:val="2"/>
          <w:wAfter w:w="471"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1728" w:type="dxa"/>
            <w:gridSpan w:val="2"/>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Convexity =</w:t>
            </w:r>
          </w:p>
        </w:tc>
        <w:tc>
          <w:tcPr>
            <w:tcW w:w="3011" w:type="dxa"/>
            <w:gridSpan w:val="3"/>
            <w:vAlign w:val="bottom"/>
          </w:tcPr>
          <w:p w:rsidR="0078217A" w:rsidRPr="007F2C22" w:rsidRDefault="0078217A" w:rsidP="00021044">
            <w:pPr>
              <w:spacing w:line="360" w:lineRule="exact"/>
              <w:jc w:val="center"/>
              <w:rPr>
                <w:rFonts w:ascii="Times New Roman" w:hAnsi="Times New Roman"/>
                <w:snapToGrid w:val="0"/>
                <w:color w:val="000000"/>
                <w:sz w:val="22"/>
              </w:rPr>
            </w:pPr>
            <w:r w:rsidRPr="007F2C22">
              <w:rPr>
                <w:rFonts w:ascii="Times New Roman" w:hAnsi="Times New Roman"/>
                <w:snapToGrid w:val="0"/>
                <w:color w:val="000000"/>
                <w:sz w:val="22"/>
              </w:rPr>
              <w:t xml:space="preserve">Sum/[Price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(1+</w:t>
            </w:r>
            <w:r w:rsidRPr="00F93CF3">
              <w:rPr>
                <w:rFonts w:ascii="Times New Roman" w:hAnsi="Times New Roman"/>
                <w:i/>
                <w:snapToGrid w:val="0"/>
                <w:color w:val="000000"/>
                <w:sz w:val="22"/>
              </w:rPr>
              <w:t>y</w:t>
            </w:r>
            <w:r w:rsidRPr="007F2C22">
              <w:rPr>
                <w:rFonts w:ascii="Times New Roman" w:hAnsi="Times New Roman"/>
                <w:snapToGrid w:val="0"/>
                <w:color w:val="000000"/>
                <w:sz w:val="22"/>
              </w:rPr>
              <w:t>)</w:t>
            </w:r>
            <w:r w:rsidRPr="007F2C22">
              <w:rPr>
                <w:rFonts w:ascii="Times New Roman" w:hAnsi="Times New Roman"/>
                <w:snapToGrid w:val="0"/>
                <w:color w:val="000000"/>
                <w:sz w:val="22"/>
                <w:vertAlign w:val="superscript"/>
              </w:rPr>
              <w:t>2</w:t>
            </w:r>
            <w:r w:rsidRPr="007F2C22">
              <w:rPr>
                <w:rFonts w:ascii="Times New Roman" w:hAnsi="Times New Roman"/>
                <w:snapToGrid w:val="0"/>
                <w:color w:val="000000"/>
                <w:sz w:val="22"/>
              </w:rPr>
              <w:t>] = 24.793</w:t>
            </w:r>
          </w:p>
        </w:tc>
      </w:tr>
    </w:tbl>
    <w:p w:rsidR="0078217A" w:rsidRPr="007F2C22" w:rsidRDefault="0078217A" w:rsidP="009D514D">
      <w:pPr>
        <w:spacing w:line="240" w:lineRule="auto"/>
        <w:rPr>
          <w:rFonts w:ascii="Times New Roman" w:hAnsi="Times New Roman"/>
        </w:rPr>
      </w:pPr>
    </w:p>
    <w:p w:rsidR="00516BDB" w:rsidRPr="007F2C22" w:rsidRDefault="00516BDB" w:rsidP="009D514D">
      <w:pPr>
        <w:tabs>
          <w:tab w:val="left" w:pos="540"/>
        </w:tabs>
        <w:spacing w:line="240" w:lineRule="auto"/>
        <w:ind w:left="1080" w:hanging="1080"/>
        <w:rPr>
          <w:rFonts w:ascii="Times New Roman" w:hAnsi="Times New Roman"/>
        </w:rPr>
      </w:pPr>
    </w:p>
    <w:p w:rsidR="002F75AC" w:rsidRDefault="002F75AC" w:rsidP="0078217A">
      <w:pPr>
        <w:tabs>
          <w:tab w:val="left" w:pos="540"/>
        </w:tabs>
        <w:spacing w:after="120" w:line="240" w:lineRule="auto"/>
        <w:ind w:left="1080" w:hanging="1080"/>
        <w:rPr>
          <w:rFonts w:ascii="Times New Roman" w:hAnsi="Times New Roman"/>
        </w:rPr>
      </w:pPr>
    </w:p>
    <w:p w:rsidR="002F75AC" w:rsidRDefault="002F75AC" w:rsidP="0078217A">
      <w:pPr>
        <w:tabs>
          <w:tab w:val="left" w:pos="540"/>
        </w:tabs>
        <w:spacing w:after="120" w:line="240" w:lineRule="auto"/>
        <w:ind w:left="1080" w:hanging="1080"/>
        <w:rPr>
          <w:rFonts w:ascii="Times New Roman" w:hAnsi="Times New Roman"/>
        </w:rPr>
      </w:pPr>
    </w:p>
    <w:p w:rsidR="002F75AC" w:rsidRDefault="002F75AC" w:rsidP="0078217A">
      <w:pPr>
        <w:tabs>
          <w:tab w:val="left" w:pos="540"/>
        </w:tabs>
        <w:spacing w:after="120" w:line="240" w:lineRule="auto"/>
        <w:ind w:left="1080" w:hanging="1080"/>
        <w:rPr>
          <w:rFonts w:ascii="Times New Roman" w:hAnsi="Times New Roman"/>
        </w:rPr>
      </w:pPr>
    </w:p>
    <w:p w:rsidR="0078217A" w:rsidRPr="007F2C22" w:rsidRDefault="007040BB" w:rsidP="0078217A">
      <w:pPr>
        <w:tabs>
          <w:tab w:val="left" w:pos="540"/>
        </w:tabs>
        <w:spacing w:after="120" w:line="240" w:lineRule="auto"/>
        <w:ind w:left="1080" w:hanging="1080"/>
        <w:rPr>
          <w:rFonts w:ascii="Times New Roman" w:hAnsi="Times New Roman"/>
        </w:rPr>
      </w:pPr>
      <w:r>
        <w:rPr>
          <w:rFonts w:ascii="Times New Roman" w:hAnsi="Times New Roman"/>
        </w:rPr>
        <w:t>23</w:t>
      </w:r>
      <w:r w:rsidR="0078217A" w:rsidRPr="007F2C22">
        <w:rPr>
          <w:rFonts w:ascii="Times New Roman" w:hAnsi="Times New Roman"/>
        </w:rPr>
        <w:t>.</w:t>
      </w:r>
      <w:r w:rsidR="0078217A" w:rsidRPr="007F2C22">
        <w:rPr>
          <w:rFonts w:ascii="Times New Roman" w:hAnsi="Times New Roman"/>
        </w:rPr>
        <w:tab/>
      </w:r>
      <w:proofErr w:type="gramStart"/>
      <w:r w:rsidR="0078217A" w:rsidRPr="007F2C22">
        <w:rPr>
          <w:rFonts w:ascii="Times New Roman" w:hAnsi="Times New Roman"/>
        </w:rPr>
        <w:t>a</w:t>
      </w:r>
      <w:proofErr w:type="gramEnd"/>
      <w:r w:rsidR="0078217A" w:rsidRPr="007F2C22">
        <w:rPr>
          <w:rFonts w:ascii="Times New Roman" w:hAnsi="Times New Roman"/>
        </w:rPr>
        <w:t>.</w:t>
      </w:r>
      <w:r w:rsidR="0078217A" w:rsidRPr="007F2C22">
        <w:rPr>
          <w:rFonts w:ascii="Times New Roman" w:hAnsi="Times New Roman"/>
        </w:rPr>
        <w:tab/>
        <w:t>The price of the zero</w:t>
      </w:r>
      <w:r w:rsidR="00470691">
        <w:rPr>
          <w:rFonts w:ascii="Times New Roman" w:hAnsi="Times New Roman"/>
        </w:rPr>
        <w:t>-</w:t>
      </w:r>
      <w:r w:rsidR="0078217A" w:rsidRPr="007F2C22">
        <w:rPr>
          <w:rFonts w:ascii="Times New Roman" w:hAnsi="Times New Roman"/>
        </w:rPr>
        <w:t>coupon bond ($1,000 face value) selling at a yield to maturity of 8% is $374.84 and the price of the coupon bond is $774.84</w:t>
      </w:r>
      <w:r w:rsidR="00470691">
        <w:rPr>
          <w:rFonts w:ascii="Times New Roman" w:hAnsi="Times New Roman"/>
        </w:rPr>
        <w:t>.</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 xml:space="preserve">At </w:t>
      </w:r>
      <w:proofErr w:type="gramStart"/>
      <w:r w:rsidRPr="007F2C22">
        <w:rPr>
          <w:rFonts w:ascii="Times New Roman" w:hAnsi="Times New Roman"/>
        </w:rPr>
        <w:t>a</w:t>
      </w:r>
      <w:proofErr w:type="gramEnd"/>
      <w:r w:rsidRPr="007F2C22">
        <w:rPr>
          <w:rFonts w:ascii="Times New Roman" w:hAnsi="Times New Roman"/>
        </w:rPr>
        <w:t xml:space="preserve"> YTM of 9%</w:t>
      </w:r>
      <w:r w:rsidR="00470691">
        <w:rPr>
          <w:rFonts w:ascii="Times New Roman" w:hAnsi="Times New Roman"/>
        </w:rPr>
        <w:t>,</w:t>
      </w:r>
      <w:r w:rsidRPr="007F2C22">
        <w:rPr>
          <w:rFonts w:ascii="Times New Roman" w:hAnsi="Times New Roman"/>
        </w:rPr>
        <w:t xml:space="preserve"> the actual price of the zero</w:t>
      </w:r>
      <w:r w:rsidR="00470691">
        <w:rPr>
          <w:rFonts w:ascii="Times New Roman" w:hAnsi="Times New Roman"/>
        </w:rPr>
        <w:t>-</w:t>
      </w:r>
      <w:r w:rsidRPr="007F2C22">
        <w:rPr>
          <w:rFonts w:ascii="Times New Roman" w:hAnsi="Times New Roman"/>
        </w:rPr>
        <w:t>coupon bond is $333.28 and the actual price of the coupon bond is $691.79</w:t>
      </w:r>
      <w:r w:rsidR="00470691">
        <w:rPr>
          <w:rFonts w:ascii="Times New Roman" w:hAnsi="Times New Roman"/>
        </w:rPr>
        <w:t>.</w:t>
      </w:r>
    </w:p>
    <w:p w:rsidR="0078217A" w:rsidRPr="00F93CF3" w:rsidRDefault="0078217A" w:rsidP="0078217A">
      <w:pPr>
        <w:spacing w:after="120" w:line="240" w:lineRule="auto"/>
        <w:ind w:left="1080"/>
        <w:rPr>
          <w:rFonts w:ascii="Times New Roman" w:hAnsi="Times New Roman"/>
          <w:b/>
        </w:rPr>
      </w:pPr>
      <w:r w:rsidRPr="00F93CF3">
        <w:rPr>
          <w:rFonts w:ascii="Times New Roman" w:hAnsi="Times New Roman"/>
          <w:b/>
        </w:rPr>
        <w:t>Zero</w:t>
      </w:r>
      <w:r w:rsidR="00470691" w:rsidRPr="00F93CF3">
        <w:rPr>
          <w:rFonts w:ascii="Times New Roman" w:hAnsi="Times New Roman"/>
          <w:b/>
        </w:rPr>
        <w:t>-</w:t>
      </w:r>
      <w:r w:rsidRPr="00F93CF3">
        <w:rPr>
          <w:rFonts w:ascii="Times New Roman" w:hAnsi="Times New Roman"/>
          <w:b/>
        </w:rPr>
        <w:t>coupon bond:</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Actual % loss</w:t>
      </w:r>
      <w:r w:rsidRPr="007F2C22">
        <w:rPr>
          <w:rFonts w:ascii="Times New Roman" w:hAnsi="Times New Roman"/>
          <w:position w:val="-26"/>
        </w:rPr>
        <w:object w:dxaOrig="4099" w:dyaOrig="639">
          <v:shape id="_x0000_i1046" type="#_x0000_t75" style="width:204.75pt;height:32.25pt" o:ole="" fillcolor="window">
            <v:imagedata r:id="rId41" o:title=""/>
          </v:shape>
          <o:OLEObject Type="Embed" ProgID="Equation.3" ShapeID="_x0000_i1046" DrawAspect="Content" ObjectID="_1555913972" r:id="rId42"/>
        </w:object>
      </w:r>
      <w:proofErr w:type="spellStart"/>
      <w:r w:rsidRPr="007F2C22">
        <w:rPr>
          <w:rFonts w:ascii="Times New Roman" w:hAnsi="Times New Roman"/>
        </w:rPr>
        <w:t>loss</w:t>
      </w:r>
      <w:proofErr w:type="spellEnd"/>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The percentage loss predicted by the duration-with-convexity rule is:</w:t>
      </w:r>
    </w:p>
    <w:p w:rsidR="0078217A" w:rsidRPr="007F2C22" w:rsidRDefault="0078217A" w:rsidP="00CC5B84">
      <w:pPr>
        <w:spacing w:after="120" w:line="240" w:lineRule="auto"/>
        <w:ind w:right="-360" w:firstLine="720"/>
        <w:rPr>
          <w:rFonts w:ascii="Times New Roman" w:hAnsi="Times New Roman"/>
        </w:rPr>
      </w:pPr>
      <w:r w:rsidRPr="007F2C22">
        <w:rPr>
          <w:rFonts w:ascii="Times New Roman" w:hAnsi="Times New Roman"/>
        </w:rPr>
        <w:t>Predicted % los</w:t>
      </w:r>
      <w:r w:rsidR="00CC5B84">
        <w:rPr>
          <w:rFonts w:ascii="Times New Roman" w:hAnsi="Times New Roman"/>
        </w:rPr>
        <w:t>s</w:t>
      </w:r>
      <w:r w:rsidRPr="007F2C22">
        <w:rPr>
          <w:rFonts w:ascii="Times New Roman" w:hAnsi="Times New Roman"/>
          <w:position w:val="-10"/>
        </w:rPr>
        <w:object w:dxaOrig="5880" w:dyaOrig="360">
          <v:shape id="_x0000_i1047" type="#_x0000_t75" style="width:294pt;height:18pt" o:ole="" fillcolor="window">
            <v:imagedata r:id="rId43" o:title=""/>
          </v:shape>
          <o:OLEObject Type="Embed" ProgID="Equation.3" ShapeID="_x0000_i1047" DrawAspect="Content" ObjectID="_1555913973" r:id="rId44"/>
        </w:object>
      </w:r>
      <w:proofErr w:type="spellStart"/>
      <w:r w:rsidRPr="007F2C22">
        <w:rPr>
          <w:rFonts w:ascii="Times New Roman" w:hAnsi="Times New Roman"/>
        </w:rPr>
        <w:t>loss</w:t>
      </w:r>
      <w:proofErr w:type="spellEnd"/>
    </w:p>
    <w:p w:rsidR="0078217A" w:rsidRPr="00F93CF3" w:rsidRDefault="0078217A" w:rsidP="0078217A">
      <w:pPr>
        <w:spacing w:after="120" w:line="240" w:lineRule="auto"/>
        <w:ind w:left="1080" w:right="-360"/>
        <w:rPr>
          <w:rFonts w:ascii="Times New Roman" w:hAnsi="Times New Roman"/>
          <w:b/>
        </w:rPr>
      </w:pPr>
      <w:r w:rsidRPr="00F93CF3">
        <w:rPr>
          <w:rFonts w:ascii="Times New Roman" w:hAnsi="Times New Roman"/>
          <w:b/>
        </w:rPr>
        <w:t>Coupon bond:</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Actual % loss</w:t>
      </w:r>
      <w:r w:rsidR="00470691" w:rsidRPr="007F2C22">
        <w:rPr>
          <w:rFonts w:ascii="Times New Roman" w:hAnsi="Times New Roman"/>
          <w:position w:val="-26"/>
        </w:rPr>
        <w:object w:dxaOrig="4120" w:dyaOrig="639">
          <v:shape id="_x0000_i1048" type="#_x0000_t75" style="width:206.25pt;height:32.25pt" o:ole="" fillcolor="window">
            <v:imagedata r:id="rId45" o:title=""/>
          </v:shape>
          <o:OLEObject Type="Embed" ProgID="Equation.3" ShapeID="_x0000_i1048" DrawAspect="Content" ObjectID="_1555913974" r:id="rId46"/>
        </w:object>
      </w:r>
      <w:proofErr w:type="spellStart"/>
      <w:r w:rsidRPr="007F2C22">
        <w:rPr>
          <w:rFonts w:ascii="Times New Roman" w:hAnsi="Times New Roman"/>
        </w:rPr>
        <w:t>loss</w:t>
      </w:r>
      <w:proofErr w:type="spellEnd"/>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The percentage loss predicted by the duration-with-convexity rule is:</w:t>
      </w:r>
    </w:p>
    <w:p w:rsidR="0078217A" w:rsidRPr="007F2C22" w:rsidRDefault="0078217A" w:rsidP="009D514D">
      <w:pPr>
        <w:spacing w:line="240" w:lineRule="auto"/>
        <w:ind w:left="540" w:right="-360"/>
        <w:rPr>
          <w:rFonts w:ascii="Times New Roman" w:hAnsi="Times New Roman"/>
        </w:rPr>
      </w:pPr>
      <w:r w:rsidRPr="007F2C22">
        <w:rPr>
          <w:rFonts w:ascii="Times New Roman" w:hAnsi="Times New Roman"/>
        </w:rPr>
        <w:t>Predicted % loss</w:t>
      </w:r>
      <w:r w:rsidR="00470691" w:rsidRPr="00470691">
        <w:rPr>
          <w:rFonts w:ascii="Times New Roman" w:hAnsi="Times New Roman"/>
          <w:position w:val="-16"/>
        </w:rPr>
        <w:object w:dxaOrig="6039" w:dyaOrig="440">
          <v:shape id="_x0000_i1049" type="#_x0000_t75" style="width:302.25pt;height:21.75pt" o:ole="" fillcolor="window">
            <v:imagedata r:id="rId47" o:title=""/>
          </v:shape>
          <o:OLEObject Type="Embed" ProgID="Equation.3" ShapeID="_x0000_i1049" DrawAspect="Content" ObjectID="_1555913975" r:id="rId48"/>
        </w:object>
      </w:r>
      <w:proofErr w:type="spellStart"/>
      <w:r w:rsidRPr="007F2C22">
        <w:rPr>
          <w:rFonts w:ascii="Times New Roman" w:hAnsi="Times New Roman"/>
        </w:rPr>
        <w:t>loss</w:t>
      </w:r>
      <w:proofErr w:type="spellEnd"/>
    </w:p>
    <w:p w:rsidR="002F75AC" w:rsidRDefault="002F75AC" w:rsidP="0078217A">
      <w:pPr>
        <w:spacing w:after="120" w:line="240" w:lineRule="auto"/>
        <w:ind w:left="1080" w:hanging="540"/>
        <w:rPr>
          <w:rFonts w:ascii="Times New Roman" w:hAnsi="Times New Roman"/>
        </w:rPr>
      </w:pPr>
    </w:p>
    <w:p w:rsidR="0078217A" w:rsidRPr="007F2C22" w:rsidRDefault="0078217A" w:rsidP="0078217A">
      <w:pPr>
        <w:spacing w:after="120"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Now assume yield to maturity falls to 7%</w:t>
      </w:r>
      <w:r w:rsidR="00D04ABA">
        <w:rPr>
          <w:rFonts w:ascii="Times New Roman" w:hAnsi="Times New Roman"/>
        </w:rPr>
        <w:t xml:space="preserve">. </w:t>
      </w:r>
      <w:r w:rsidRPr="007F2C22">
        <w:rPr>
          <w:rFonts w:ascii="Times New Roman" w:hAnsi="Times New Roman"/>
        </w:rPr>
        <w:t xml:space="preserve">The price of the zero increases to $422.04, and the price of the coupon bond </w:t>
      </w:r>
      <w:r w:rsidR="00395DA6" w:rsidRPr="007F2C22">
        <w:rPr>
          <w:rFonts w:ascii="Times New Roman" w:hAnsi="Times New Roman"/>
        </w:rPr>
        <w:t>increases to $875.91</w:t>
      </w:r>
      <w:r w:rsidR="0035590F">
        <w:rPr>
          <w:rFonts w:ascii="Times New Roman" w:hAnsi="Times New Roman"/>
        </w:rPr>
        <w:t>.</w:t>
      </w:r>
    </w:p>
    <w:p w:rsidR="0078217A" w:rsidRPr="00F93CF3" w:rsidRDefault="0078217A" w:rsidP="0078217A">
      <w:pPr>
        <w:spacing w:after="120" w:line="240" w:lineRule="auto"/>
        <w:ind w:left="1080"/>
        <w:rPr>
          <w:rFonts w:ascii="Times New Roman" w:hAnsi="Times New Roman"/>
          <w:b/>
        </w:rPr>
      </w:pPr>
      <w:r w:rsidRPr="00F93CF3">
        <w:rPr>
          <w:rFonts w:ascii="Times New Roman" w:hAnsi="Times New Roman"/>
          <w:b/>
        </w:rPr>
        <w:t>Zero</w:t>
      </w:r>
      <w:r w:rsidR="004860C9">
        <w:rPr>
          <w:rFonts w:ascii="Times New Roman" w:hAnsi="Times New Roman"/>
          <w:b/>
        </w:rPr>
        <w:t>-</w:t>
      </w:r>
      <w:r w:rsidRPr="00F93CF3">
        <w:rPr>
          <w:rFonts w:ascii="Times New Roman" w:hAnsi="Times New Roman"/>
          <w:b/>
        </w:rPr>
        <w:t>coupon bond:</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Actual % gain</w:t>
      </w:r>
      <w:r w:rsidR="009D26AD" w:rsidRPr="007F2C22">
        <w:rPr>
          <w:rFonts w:ascii="Times New Roman" w:hAnsi="Times New Roman"/>
          <w:position w:val="-26"/>
        </w:rPr>
        <w:object w:dxaOrig="4000" w:dyaOrig="639">
          <v:shape id="_x0000_i1050" type="#_x0000_t75" style="width:200.25pt;height:32.25pt" o:ole="" fillcolor="window">
            <v:imagedata r:id="rId49" o:title=""/>
          </v:shape>
          <o:OLEObject Type="Embed" ProgID="Equation.3" ShapeID="_x0000_i1050" DrawAspect="Content" ObjectID="_1555913976" r:id="rId50"/>
        </w:object>
      </w:r>
      <w:r w:rsidR="005C4B8A">
        <w:rPr>
          <w:rFonts w:ascii="Times New Roman" w:hAnsi="Times New Roman"/>
        </w:rPr>
        <w:t xml:space="preserve">  </w:t>
      </w:r>
      <w:proofErr w:type="spellStart"/>
      <w:r w:rsidRPr="007F2C22">
        <w:rPr>
          <w:rFonts w:ascii="Times New Roman" w:hAnsi="Times New Roman"/>
        </w:rPr>
        <w:t>gain</w:t>
      </w:r>
      <w:proofErr w:type="spellEnd"/>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The percentage gain predicted by the duration-with-convexity rule is:</w:t>
      </w:r>
    </w:p>
    <w:p w:rsidR="0078217A" w:rsidRPr="007F2C22" w:rsidRDefault="0078217A" w:rsidP="0078217A">
      <w:pPr>
        <w:spacing w:after="120" w:line="240" w:lineRule="auto"/>
        <w:ind w:left="540" w:right="-540"/>
        <w:rPr>
          <w:rFonts w:ascii="Times New Roman" w:hAnsi="Times New Roman"/>
        </w:rPr>
      </w:pPr>
      <w:r w:rsidRPr="007F2C22">
        <w:rPr>
          <w:rFonts w:ascii="Times New Roman" w:hAnsi="Times New Roman"/>
        </w:rPr>
        <w:t>Predicted % gain</w:t>
      </w:r>
      <w:r w:rsidR="00773344" w:rsidRPr="00773344">
        <w:rPr>
          <w:rFonts w:ascii="Times New Roman" w:hAnsi="Times New Roman"/>
          <w:b/>
          <w:position w:val="-16"/>
        </w:rPr>
        <w:object w:dxaOrig="6140" w:dyaOrig="440">
          <v:shape id="_x0000_i1051" type="#_x0000_t75" style="width:306.75pt;height:21.75pt" o:ole="" fillcolor="window">
            <v:imagedata r:id="rId51" o:title=""/>
          </v:shape>
          <o:OLEObject Type="Embed" ProgID="Equation.3" ShapeID="_x0000_i1051" DrawAspect="Content" ObjectID="_1555913977" r:id="rId52"/>
        </w:object>
      </w:r>
      <w:r w:rsidR="005C4B8A">
        <w:rPr>
          <w:rFonts w:ascii="Times New Roman" w:hAnsi="Times New Roman"/>
        </w:rPr>
        <w:t xml:space="preserve"> </w:t>
      </w:r>
      <w:proofErr w:type="spellStart"/>
      <w:r w:rsidRPr="007F2C22">
        <w:rPr>
          <w:rFonts w:ascii="Times New Roman" w:hAnsi="Times New Roman"/>
        </w:rPr>
        <w:t>gain</w:t>
      </w:r>
      <w:proofErr w:type="spellEnd"/>
    </w:p>
    <w:p w:rsidR="0078217A" w:rsidRPr="00F93CF3" w:rsidRDefault="0078217A" w:rsidP="0078217A">
      <w:pPr>
        <w:spacing w:after="120" w:line="240" w:lineRule="auto"/>
        <w:ind w:left="1080"/>
        <w:rPr>
          <w:rFonts w:ascii="Times New Roman" w:hAnsi="Times New Roman"/>
          <w:b/>
        </w:rPr>
      </w:pPr>
      <w:r w:rsidRPr="00F93CF3">
        <w:rPr>
          <w:rFonts w:ascii="Times New Roman" w:hAnsi="Times New Roman"/>
          <w:b/>
        </w:rPr>
        <w:t>Coupon bond</w:t>
      </w:r>
      <w:r w:rsidR="0035590F">
        <w:rPr>
          <w:rFonts w:ascii="Times New Roman" w:hAnsi="Times New Roman"/>
          <w:b/>
        </w:rPr>
        <w:t>:</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Actual % gain</w:t>
      </w:r>
      <w:r w:rsidR="00773344" w:rsidRPr="007F2C22">
        <w:rPr>
          <w:rFonts w:ascii="Times New Roman" w:hAnsi="Times New Roman"/>
          <w:position w:val="-26"/>
        </w:rPr>
        <w:object w:dxaOrig="3980" w:dyaOrig="639">
          <v:shape id="_x0000_i1052" type="#_x0000_t75" style="width:198.75pt;height:32.25pt" o:ole="" fillcolor="window">
            <v:imagedata r:id="rId53" o:title=""/>
          </v:shape>
          <o:OLEObject Type="Embed" ProgID="Equation.3" ShapeID="_x0000_i1052" DrawAspect="Content" ObjectID="_1555913978" r:id="rId54"/>
        </w:object>
      </w:r>
      <w:proofErr w:type="spellStart"/>
      <w:r w:rsidRPr="007F2C22">
        <w:rPr>
          <w:rFonts w:ascii="Times New Roman" w:hAnsi="Times New Roman"/>
        </w:rPr>
        <w:t>gain</w:t>
      </w:r>
      <w:proofErr w:type="spellEnd"/>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The percentage gain predicted by the duration-with-convexity rule is:</w:t>
      </w:r>
    </w:p>
    <w:p w:rsidR="0078217A" w:rsidRPr="007F2C22" w:rsidRDefault="0078217A" w:rsidP="0078217A">
      <w:pPr>
        <w:spacing w:line="240" w:lineRule="auto"/>
        <w:ind w:left="540" w:right="-720"/>
        <w:rPr>
          <w:rFonts w:ascii="Times New Roman" w:hAnsi="Times New Roman"/>
        </w:rPr>
      </w:pPr>
      <w:r w:rsidRPr="007F2C22">
        <w:rPr>
          <w:rFonts w:ascii="Times New Roman" w:hAnsi="Times New Roman"/>
        </w:rPr>
        <w:t xml:space="preserve">Predicted % gain </w:t>
      </w:r>
      <w:r w:rsidR="00773344" w:rsidRPr="00773344">
        <w:rPr>
          <w:rFonts w:ascii="Times New Roman" w:hAnsi="Times New Roman"/>
          <w:position w:val="-16"/>
        </w:rPr>
        <w:object w:dxaOrig="6240" w:dyaOrig="440">
          <v:shape id="_x0000_i1053" type="#_x0000_t75" style="width:312pt;height:21.75pt" o:ole="" fillcolor="window">
            <v:imagedata r:id="rId55" o:title=""/>
          </v:shape>
          <o:OLEObject Type="Embed" ProgID="Equation.3" ShapeID="_x0000_i1053" DrawAspect="Content" ObjectID="_1555913979" r:id="rId56"/>
        </w:object>
      </w:r>
      <w:proofErr w:type="spellStart"/>
      <w:r w:rsidRPr="007F2C22">
        <w:rPr>
          <w:rFonts w:ascii="Times New Roman" w:hAnsi="Times New Roman"/>
        </w:rPr>
        <w:t>gain</w:t>
      </w:r>
      <w:proofErr w:type="spellEnd"/>
    </w:p>
    <w:p w:rsidR="0078217A" w:rsidRPr="007F2C22" w:rsidRDefault="0078217A" w:rsidP="0078217A">
      <w:pPr>
        <w:spacing w:line="240" w:lineRule="auto"/>
        <w:rPr>
          <w:rFonts w:ascii="Times New Roman" w:hAnsi="Times New Roman"/>
        </w:rPr>
      </w:pPr>
    </w:p>
    <w:p w:rsidR="0078217A" w:rsidRPr="007F2C22" w:rsidRDefault="0078217A" w:rsidP="009105B9">
      <w:pPr>
        <w:spacing w:line="240" w:lineRule="auto"/>
        <w:ind w:left="900" w:hanging="540"/>
        <w:rPr>
          <w:rFonts w:ascii="Times New Roman" w:hAnsi="Times New Roman"/>
        </w:rPr>
      </w:pPr>
      <w:r w:rsidRPr="007F2C22">
        <w:rPr>
          <w:rFonts w:ascii="Times New Roman" w:hAnsi="Times New Roman"/>
        </w:rPr>
        <w:t>c.</w:t>
      </w:r>
      <w:r w:rsidRPr="007F2C22">
        <w:rPr>
          <w:rFonts w:ascii="Times New Roman" w:hAnsi="Times New Roman"/>
        </w:rPr>
        <w:tab/>
        <w:t xml:space="preserve">The 6% coupon bond, </w:t>
      </w:r>
      <w:r w:rsidR="009105B9">
        <w:rPr>
          <w:rFonts w:ascii="Times New Roman" w:hAnsi="Times New Roman"/>
        </w:rPr>
        <w:t>with</w:t>
      </w:r>
      <w:r w:rsidRPr="007F2C22">
        <w:rPr>
          <w:rFonts w:ascii="Times New Roman" w:hAnsi="Times New Roman"/>
        </w:rPr>
        <w:t xml:space="preserve"> higher convexity, outperforms the zero regardless of whether rates rise or fall</w:t>
      </w:r>
      <w:r w:rsidR="00D04ABA">
        <w:rPr>
          <w:rFonts w:ascii="Times New Roman" w:hAnsi="Times New Roman"/>
        </w:rPr>
        <w:t xml:space="preserve">. </w:t>
      </w:r>
      <w:r w:rsidRPr="007F2C22">
        <w:rPr>
          <w:rFonts w:ascii="Times New Roman" w:hAnsi="Times New Roman"/>
        </w:rPr>
        <w:t xml:space="preserve">This </w:t>
      </w:r>
      <w:r w:rsidR="009105B9">
        <w:rPr>
          <w:rFonts w:ascii="Times New Roman" w:hAnsi="Times New Roman"/>
        </w:rPr>
        <w:t>is</w:t>
      </w:r>
      <w:r w:rsidRPr="007F2C22">
        <w:rPr>
          <w:rFonts w:ascii="Times New Roman" w:hAnsi="Times New Roman"/>
        </w:rPr>
        <w:t xml:space="preserve"> a general property using the duration-with-convexity formula: the duration effects on the two bonds due to any change in rates are equal (since the respective durations are virtually equal), but the convexity effect, which is always positive, always favors the higher convexity bond</w:t>
      </w:r>
      <w:r w:rsidR="00D04ABA">
        <w:rPr>
          <w:rFonts w:ascii="Times New Roman" w:hAnsi="Times New Roman"/>
        </w:rPr>
        <w:t xml:space="preserve">. </w:t>
      </w:r>
      <w:r w:rsidR="009105B9">
        <w:rPr>
          <w:rFonts w:ascii="Times New Roman" w:hAnsi="Times New Roman"/>
        </w:rPr>
        <w:t>I</w:t>
      </w:r>
      <w:r w:rsidRPr="007F2C22">
        <w:rPr>
          <w:rFonts w:ascii="Times New Roman" w:hAnsi="Times New Roman"/>
        </w:rPr>
        <w:t>f the yields on the bonds change by equal amounts, as we assumed in this example, the higher convexity bond outperforms a lower convexity bond with the same duration and initial yield to maturity.</w:t>
      </w:r>
    </w:p>
    <w:p w:rsidR="0078217A" w:rsidRPr="007F2C22" w:rsidRDefault="0078217A" w:rsidP="0078217A">
      <w:pPr>
        <w:spacing w:line="240" w:lineRule="auto"/>
        <w:rPr>
          <w:rFonts w:ascii="Times New Roman" w:hAnsi="Times New Roman"/>
        </w:rPr>
      </w:pPr>
    </w:p>
    <w:p w:rsidR="0078217A" w:rsidRPr="007F2C22" w:rsidRDefault="0078217A" w:rsidP="009105B9">
      <w:pPr>
        <w:spacing w:line="240" w:lineRule="auto"/>
        <w:ind w:left="720" w:hanging="540"/>
        <w:rPr>
          <w:rFonts w:ascii="Times New Roman" w:hAnsi="Times New Roman"/>
        </w:rPr>
      </w:pPr>
      <w:r w:rsidRPr="007F2C22">
        <w:rPr>
          <w:rFonts w:ascii="Times New Roman" w:hAnsi="Times New Roman"/>
        </w:rPr>
        <w:t>d.</w:t>
      </w:r>
      <w:r w:rsidRPr="007F2C22">
        <w:rPr>
          <w:rFonts w:ascii="Times New Roman" w:hAnsi="Times New Roman"/>
        </w:rPr>
        <w:tab/>
        <w:t>This situation cannot persist</w:t>
      </w:r>
      <w:r w:rsidR="00D04ABA">
        <w:rPr>
          <w:rFonts w:ascii="Times New Roman" w:hAnsi="Times New Roman"/>
        </w:rPr>
        <w:t xml:space="preserve">. </w:t>
      </w:r>
      <w:r w:rsidRPr="007F2C22">
        <w:rPr>
          <w:rFonts w:ascii="Times New Roman" w:hAnsi="Times New Roman"/>
        </w:rPr>
        <w:t>No one would be willing to buy the lower convexity bond if it always underperforms the other bond</w:t>
      </w:r>
      <w:r w:rsidR="00D04ABA">
        <w:rPr>
          <w:rFonts w:ascii="Times New Roman" w:hAnsi="Times New Roman"/>
        </w:rPr>
        <w:t xml:space="preserve">. </w:t>
      </w:r>
      <w:r w:rsidRPr="007F2C22">
        <w:rPr>
          <w:rFonts w:ascii="Times New Roman" w:hAnsi="Times New Roman"/>
        </w:rPr>
        <w:t>The price of the lower convexity bond will fall and its yield to maturity will rise</w:t>
      </w:r>
      <w:r w:rsidR="00D04ABA">
        <w:rPr>
          <w:rFonts w:ascii="Times New Roman" w:hAnsi="Times New Roman"/>
        </w:rPr>
        <w:t xml:space="preserve">. </w:t>
      </w:r>
      <w:r w:rsidRPr="007F2C22">
        <w:rPr>
          <w:rFonts w:ascii="Times New Roman" w:hAnsi="Times New Roman"/>
        </w:rPr>
        <w:t>Thus, the lower convexity bond will sell at a higher initial yield to maturity</w:t>
      </w:r>
      <w:r w:rsidR="00D04ABA">
        <w:rPr>
          <w:rFonts w:ascii="Times New Roman" w:hAnsi="Times New Roman"/>
        </w:rPr>
        <w:t xml:space="preserve">. </w:t>
      </w:r>
      <w:r w:rsidRPr="007F2C22">
        <w:rPr>
          <w:rFonts w:ascii="Times New Roman" w:hAnsi="Times New Roman"/>
        </w:rPr>
        <w:t>That higher yield is compensation for lower convexity</w:t>
      </w:r>
      <w:r w:rsidR="00D04ABA">
        <w:rPr>
          <w:rFonts w:ascii="Times New Roman" w:hAnsi="Times New Roman"/>
        </w:rPr>
        <w:t xml:space="preserve">. </w:t>
      </w:r>
      <w:r w:rsidRPr="007F2C22">
        <w:rPr>
          <w:rFonts w:ascii="Times New Roman" w:hAnsi="Times New Roman"/>
        </w:rPr>
        <w:t>If rates change only slightly, the higher yield</w:t>
      </w:r>
      <w:r w:rsidR="00CB70EA">
        <w:rPr>
          <w:rFonts w:ascii="Times New Roman" w:hAnsi="Times New Roman"/>
        </w:rPr>
        <w:t>–</w:t>
      </w:r>
      <w:r w:rsidRPr="007F2C22">
        <w:rPr>
          <w:rFonts w:ascii="Times New Roman" w:hAnsi="Times New Roman"/>
        </w:rPr>
        <w:t>lower convexity bond will perform better; if rates change by a substantial amount, the lower yield</w:t>
      </w:r>
      <w:r w:rsidR="00CB70EA">
        <w:rPr>
          <w:rFonts w:ascii="Times New Roman" w:hAnsi="Times New Roman"/>
        </w:rPr>
        <w:t>–</w:t>
      </w:r>
      <w:r w:rsidRPr="007F2C22">
        <w:rPr>
          <w:rFonts w:ascii="Times New Roman" w:hAnsi="Times New Roman"/>
        </w:rPr>
        <w:t>higher convexity bond will perform better.</w:t>
      </w:r>
    </w:p>
    <w:p w:rsidR="0078217A" w:rsidRPr="007F2C22" w:rsidRDefault="0078217A" w:rsidP="00B64D68">
      <w:pPr>
        <w:spacing w:line="240" w:lineRule="auto"/>
        <w:rPr>
          <w:rFonts w:ascii="Times New Roman" w:hAnsi="Times New Roman"/>
        </w:rPr>
      </w:pPr>
    </w:p>
    <w:p w:rsidR="009105B9" w:rsidRDefault="007040BB" w:rsidP="00F94C02">
      <w:pPr>
        <w:tabs>
          <w:tab w:val="left" w:pos="540"/>
        </w:tabs>
        <w:spacing w:line="240" w:lineRule="auto"/>
        <w:rPr>
          <w:rFonts w:ascii="Times New Roman" w:hAnsi="Times New Roman"/>
        </w:rPr>
      </w:pPr>
      <w:r w:rsidRPr="007F2C22">
        <w:rPr>
          <w:rFonts w:ascii="Times New Roman" w:hAnsi="Times New Roman"/>
          <w:szCs w:val="24"/>
        </w:rPr>
        <w:t>2</w:t>
      </w:r>
      <w:r>
        <w:rPr>
          <w:rFonts w:ascii="Times New Roman" w:hAnsi="Times New Roman"/>
          <w:szCs w:val="24"/>
        </w:rPr>
        <w:t>4</w:t>
      </w:r>
      <w:r w:rsidR="00B95513" w:rsidRPr="007F2C22">
        <w:rPr>
          <w:rFonts w:ascii="Times New Roman" w:hAnsi="Times New Roman"/>
        </w:rPr>
        <w:t>.</w:t>
      </w:r>
      <w:r w:rsidR="00B95513" w:rsidRPr="007F2C22">
        <w:rPr>
          <w:rFonts w:ascii="Times New Roman" w:hAnsi="Times New Roman"/>
        </w:rPr>
        <w:tab/>
      </w:r>
    </w:p>
    <w:p w:rsidR="00B95513" w:rsidRPr="007F2C22" w:rsidRDefault="00B95513" w:rsidP="00F94C02">
      <w:pPr>
        <w:tabs>
          <w:tab w:val="left" w:pos="540"/>
        </w:tabs>
        <w:spacing w:line="240" w:lineRule="auto"/>
        <w:ind w:left="540"/>
        <w:rPr>
          <w:rFonts w:ascii="Times New Roman" w:hAnsi="Times New Roman"/>
        </w:rPr>
      </w:pPr>
      <w:r w:rsidRPr="007F2C22">
        <w:rPr>
          <w:rFonts w:ascii="Times New Roman" w:hAnsi="Times New Roman"/>
        </w:rPr>
        <w:t>a.</w:t>
      </w:r>
      <w:r w:rsidR="009105B9">
        <w:rPr>
          <w:rFonts w:ascii="Times New Roman" w:hAnsi="Times New Roman"/>
        </w:rPr>
        <w:t xml:space="preserve"> </w:t>
      </w:r>
      <w:r w:rsidRPr="007F2C22">
        <w:rPr>
          <w:rFonts w:ascii="Times New Roman" w:hAnsi="Times New Roman"/>
        </w:rPr>
        <w:t>The following spreadsheet shows that the convexity of the bond is 64.933</w:t>
      </w:r>
      <w:r w:rsidR="00D04ABA">
        <w:rPr>
          <w:rFonts w:ascii="Times New Roman" w:hAnsi="Times New Roman"/>
        </w:rPr>
        <w:t xml:space="preserve">. </w:t>
      </w:r>
      <w:r w:rsidRPr="007F2C22">
        <w:rPr>
          <w:rFonts w:ascii="Times New Roman" w:hAnsi="Times New Roman"/>
        </w:rPr>
        <w:t>The present value of each cash flow is obtained by discounting at 7%</w:t>
      </w:r>
      <w:r w:rsidR="00D04ABA">
        <w:rPr>
          <w:rFonts w:ascii="Times New Roman" w:hAnsi="Times New Roman"/>
        </w:rPr>
        <w:t xml:space="preserve">. </w:t>
      </w:r>
      <w:r w:rsidRPr="007F2C22">
        <w:rPr>
          <w:rFonts w:ascii="Times New Roman" w:hAnsi="Times New Roman"/>
        </w:rPr>
        <w:t xml:space="preserve">(Since the bond has a 7% coupon and sells at par, its YTM is </w:t>
      </w:r>
      <w:proofErr w:type="gramStart"/>
      <w:r w:rsidRPr="007F2C22">
        <w:rPr>
          <w:rFonts w:ascii="Times New Roman" w:hAnsi="Times New Roman"/>
        </w:rPr>
        <w:t>7%</w:t>
      </w:r>
      <w:proofErr w:type="gramEnd"/>
      <w:r w:rsidRPr="007F2C22">
        <w:rPr>
          <w:rFonts w:ascii="Times New Roman" w:hAnsi="Times New Roman"/>
        </w:rPr>
        <w:t>.)</w:t>
      </w:r>
      <w:r w:rsidR="009105B9">
        <w:rPr>
          <w:rFonts w:ascii="Times New Roman" w:hAnsi="Times New Roman"/>
        </w:rPr>
        <w:t xml:space="preserve"> </w:t>
      </w:r>
      <w:r w:rsidRPr="007F2C22">
        <w:rPr>
          <w:rFonts w:ascii="Times New Roman" w:hAnsi="Times New Roman"/>
        </w:rPr>
        <w:t>Convexity equals: the sum of the last column (7,434.175) divided by:</w:t>
      </w:r>
    </w:p>
    <w:p w:rsidR="00B95513" w:rsidRPr="007F2C22" w:rsidRDefault="00B95513" w:rsidP="00B95513">
      <w:pPr>
        <w:spacing w:after="120" w:line="240" w:lineRule="auto"/>
        <w:ind w:left="1620"/>
        <w:rPr>
          <w:rFonts w:ascii="Times New Roman" w:hAnsi="Times New Roman"/>
        </w:rPr>
      </w:pP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w:t>
      </w:r>
      <w:r w:rsidR="007F2C22">
        <w:rPr>
          <w:rFonts w:ascii="Times New Roman" w:hAnsi="Times New Roman"/>
          <w:sz w:val="20"/>
        </w:rPr>
        <w:t>×</w:t>
      </w:r>
      <w:r w:rsidRPr="007F2C22">
        <w:rPr>
          <w:rFonts w:ascii="Times New Roman" w:hAnsi="Times New Roman"/>
        </w:rPr>
        <w:t xml:space="preserve"> (1 + </w:t>
      </w:r>
      <w:r w:rsidRPr="00F93CF3">
        <w:rPr>
          <w:rFonts w:ascii="Times New Roman" w:hAnsi="Times New Roman"/>
          <w:i/>
        </w:rPr>
        <w:t>y</w:t>
      </w:r>
      <w:proofErr w:type="gramStart"/>
      <w:r w:rsidRPr="007F2C22">
        <w:rPr>
          <w:rFonts w:ascii="Times New Roman" w:hAnsi="Times New Roman"/>
        </w:rPr>
        <w:t>)</w:t>
      </w:r>
      <w:r w:rsidRPr="007F2C22">
        <w:rPr>
          <w:rFonts w:ascii="Times New Roman" w:hAnsi="Times New Roman"/>
          <w:position w:val="6"/>
          <w:sz w:val="20"/>
        </w:rPr>
        <w:t>2</w:t>
      </w:r>
      <w:proofErr w:type="gramEnd"/>
      <w:r w:rsidRPr="007F2C22">
        <w:rPr>
          <w:rFonts w:ascii="Times New Roman" w:hAnsi="Times New Roman"/>
        </w:rPr>
        <w:t xml:space="preserve">] = 100 </w:t>
      </w:r>
      <w:r w:rsidR="007F2C22">
        <w:rPr>
          <w:rFonts w:ascii="Times New Roman" w:hAnsi="Times New Roman"/>
          <w:sz w:val="20"/>
        </w:rPr>
        <w:t>×</w:t>
      </w:r>
      <w:r w:rsidRPr="007F2C22">
        <w:rPr>
          <w:rFonts w:ascii="Times New Roman" w:hAnsi="Times New Roman"/>
        </w:rPr>
        <w:t xml:space="preserve"> (1.07)</w:t>
      </w:r>
      <w:r w:rsidRPr="007F2C22">
        <w:rPr>
          <w:rFonts w:ascii="Times New Roman" w:hAnsi="Times New Roman"/>
          <w:vertAlign w:val="superscript"/>
        </w:rPr>
        <w:t>2</w:t>
      </w:r>
      <w:r w:rsidRPr="007F2C22">
        <w:rPr>
          <w:rFonts w:ascii="Times New Roman" w:hAnsi="Times New Roman"/>
        </w:rPr>
        <w:t xml:space="preserve"> = 114.49</w:t>
      </w:r>
    </w:p>
    <w:tbl>
      <w:tblPr>
        <w:tblW w:w="0" w:type="auto"/>
        <w:tblInd w:w="930" w:type="dxa"/>
        <w:tblLayout w:type="fixed"/>
        <w:tblCellMar>
          <w:left w:w="30" w:type="dxa"/>
          <w:right w:w="30" w:type="dxa"/>
        </w:tblCellMar>
        <w:tblLook w:val="0000" w:firstRow="0" w:lastRow="0" w:firstColumn="0" w:lastColumn="0" w:noHBand="0" w:noVBand="0"/>
      </w:tblPr>
      <w:tblGrid>
        <w:gridCol w:w="864"/>
        <w:gridCol w:w="636"/>
        <w:gridCol w:w="372"/>
        <w:gridCol w:w="558"/>
        <w:gridCol w:w="450"/>
        <w:gridCol w:w="1008"/>
        <w:gridCol w:w="192"/>
        <w:gridCol w:w="1080"/>
        <w:gridCol w:w="456"/>
      </w:tblGrid>
      <w:tr w:rsidR="00B95513" w:rsidRPr="007F2C22">
        <w:tblPrEx>
          <w:tblCellMar>
            <w:top w:w="0" w:type="dxa"/>
            <w:bottom w:w="0" w:type="dxa"/>
          </w:tblCellMar>
        </w:tblPrEx>
        <w:trPr>
          <w:cantSplit/>
          <w:trHeight w:hRule="exact" w:val="480"/>
        </w:trPr>
        <w:tc>
          <w:tcPr>
            <w:tcW w:w="864" w:type="dxa"/>
            <w:tcBorders>
              <w:bottom w:val="single" w:sz="4" w:space="0" w:color="auto"/>
            </w:tcBorders>
            <w:vAlign w:val="center"/>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Time</w:t>
            </w:r>
          </w:p>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w:t>
            </w:r>
            <w:r w:rsidRPr="00F93CF3">
              <w:rPr>
                <w:rFonts w:ascii="Times New Roman" w:hAnsi="Times New Roman"/>
                <w:i/>
                <w:sz w:val="22"/>
              </w:rPr>
              <w:t>t</w:t>
            </w:r>
            <w:r w:rsidRPr="007F2C22">
              <w:rPr>
                <w:rFonts w:ascii="Times New Roman" w:hAnsi="Times New Roman"/>
                <w:sz w:val="22"/>
              </w:rPr>
              <w:t>)</w:t>
            </w:r>
          </w:p>
        </w:tc>
        <w:tc>
          <w:tcPr>
            <w:tcW w:w="1008" w:type="dxa"/>
            <w:gridSpan w:val="2"/>
            <w:tcBorders>
              <w:bottom w:val="single" w:sz="4" w:space="0" w:color="auto"/>
            </w:tcBorders>
            <w:vAlign w:val="center"/>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 xml:space="preserve">Cash </w:t>
            </w:r>
            <w:r w:rsidR="00D54D99" w:rsidRPr="007F2C22">
              <w:rPr>
                <w:rFonts w:ascii="Times New Roman" w:hAnsi="Times New Roman"/>
                <w:sz w:val="22"/>
              </w:rPr>
              <w:t>F</w:t>
            </w:r>
            <w:r w:rsidRPr="007F2C22">
              <w:rPr>
                <w:rFonts w:ascii="Times New Roman" w:hAnsi="Times New Roman"/>
                <w:sz w:val="22"/>
              </w:rPr>
              <w:t>low (CF)</w:t>
            </w:r>
          </w:p>
        </w:tc>
        <w:tc>
          <w:tcPr>
            <w:tcW w:w="1008" w:type="dxa"/>
            <w:gridSpan w:val="2"/>
            <w:tcBorders>
              <w:bottom w:val="single" w:sz="4" w:space="0" w:color="auto"/>
            </w:tcBorders>
            <w:vAlign w:val="center"/>
          </w:tcPr>
          <w:p w:rsidR="00CB70EA" w:rsidRDefault="00CB70EA" w:rsidP="00021044">
            <w:pPr>
              <w:pStyle w:val="FootnoteText"/>
              <w:spacing w:line="240" w:lineRule="auto"/>
              <w:jc w:val="center"/>
              <w:rPr>
                <w:rFonts w:ascii="Times New Roman" w:hAnsi="Times New Roman"/>
                <w:sz w:val="22"/>
              </w:rPr>
            </w:pPr>
          </w:p>
          <w:p w:rsidR="00B95513" w:rsidRPr="007F2C22" w:rsidRDefault="00B95513" w:rsidP="00021044">
            <w:pPr>
              <w:pStyle w:val="FootnoteText"/>
              <w:spacing w:line="240" w:lineRule="auto"/>
              <w:jc w:val="center"/>
              <w:rPr>
                <w:rFonts w:ascii="Times New Roman" w:hAnsi="Times New Roman"/>
                <w:sz w:val="22"/>
              </w:rPr>
            </w:pPr>
            <w:r w:rsidRPr="007F2C22">
              <w:rPr>
                <w:rFonts w:ascii="Times New Roman" w:hAnsi="Times New Roman"/>
                <w:sz w:val="22"/>
              </w:rPr>
              <w:t>PV(CF)</w:t>
            </w:r>
          </w:p>
        </w:tc>
        <w:tc>
          <w:tcPr>
            <w:tcW w:w="1008" w:type="dxa"/>
            <w:tcBorders>
              <w:bottom w:val="single" w:sz="4" w:space="0" w:color="auto"/>
            </w:tcBorders>
            <w:vAlign w:val="center"/>
          </w:tcPr>
          <w:p w:rsidR="00B95513" w:rsidRPr="007F2C22" w:rsidRDefault="00B95513" w:rsidP="00021044">
            <w:pPr>
              <w:spacing w:line="240" w:lineRule="auto"/>
              <w:jc w:val="center"/>
              <w:rPr>
                <w:rFonts w:ascii="Times New Roman" w:hAnsi="Times New Roman"/>
                <w:sz w:val="22"/>
              </w:rPr>
            </w:pPr>
            <w:r w:rsidRPr="00F93CF3">
              <w:rPr>
                <w:rFonts w:ascii="Times New Roman" w:hAnsi="Times New Roman"/>
                <w:i/>
                <w:sz w:val="22"/>
              </w:rPr>
              <w:t>t</w:t>
            </w:r>
            <w:r w:rsidRPr="007F2C22">
              <w:rPr>
                <w:rFonts w:ascii="Times New Roman" w:hAnsi="Times New Roman"/>
                <w:sz w:val="22"/>
                <w:szCs w:val="22"/>
                <w:vertAlign w:val="superscript"/>
              </w:rPr>
              <w:t>2</w:t>
            </w:r>
            <w:r w:rsidRPr="007F2C22">
              <w:rPr>
                <w:rFonts w:ascii="Times New Roman" w:hAnsi="Times New Roman"/>
                <w:sz w:val="22"/>
              </w:rPr>
              <w:t xml:space="preserve"> + </w:t>
            </w:r>
            <w:r w:rsidRPr="00F93CF3">
              <w:rPr>
                <w:rFonts w:ascii="Times New Roman" w:hAnsi="Times New Roman"/>
                <w:i/>
                <w:sz w:val="22"/>
              </w:rPr>
              <w:t>t</w:t>
            </w:r>
          </w:p>
        </w:tc>
        <w:tc>
          <w:tcPr>
            <w:tcW w:w="1728" w:type="dxa"/>
            <w:gridSpan w:val="3"/>
            <w:tcBorders>
              <w:bottom w:val="single" w:sz="4" w:space="0" w:color="auto"/>
            </w:tcBorders>
            <w:vAlign w:val="center"/>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w:t>
            </w:r>
            <w:r w:rsidRPr="00F93CF3">
              <w:rPr>
                <w:rFonts w:ascii="Times New Roman" w:hAnsi="Times New Roman"/>
                <w:i/>
                <w:sz w:val="22"/>
              </w:rPr>
              <w:t>t</w:t>
            </w:r>
            <w:r w:rsidRPr="007F2C22">
              <w:rPr>
                <w:rFonts w:ascii="Times New Roman" w:hAnsi="Times New Roman"/>
                <w:sz w:val="22"/>
                <w:szCs w:val="22"/>
                <w:vertAlign w:val="superscript"/>
              </w:rPr>
              <w:t>2</w:t>
            </w:r>
            <w:r w:rsidRPr="007F2C22">
              <w:rPr>
                <w:rFonts w:ascii="Times New Roman" w:hAnsi="Times New Roman"/>
                <w:sz w:val="22"/>
              </w:rPr>
              <w:t xml:space="preserve"> + </w:t>
            </w:r>
            <w:r w:rsidRPr="00F93CF3">
              <w:rPr>
                <w:rFonts w:ascii="Times New Roman" w:hAnsi="Times New Roman"/>
                <w:i/>
                <w:sz w:val="22"/>
              </w:rPr>
              <w:t>t</w:t>
            </w:r>
            <w:r w:rsidRPr="007F2C22">
              <w:rPr>
                <w:rFonts w:ascii="Times New Roman" w:hAnsi="Times New Roman"/>
                <w:sz w:val="22"/>
              </w:rPr>
              <w:t>) × PV(CF)</w:t>
            </w:r>
          </w:p>
        </w:tc>
      </w:tr>
      <w:tr w:rsidR="00B95513" w:rsidRPr="007F2C22">
        <w:tblPrEx>
          <w:tblCellMar>
            <w:top w:w="0" w:type="dxa"/>
            <w:bottom w:w="0" w:type="dxa"/>
          </w:tblCellMar>
        </w:tblPrEx>
        <w:trPr>
          <w:cantSplit/>
          <w:trHeight w:val="260"/>
        </w:trPr>
        <w:tc>
          <w:tcPr>
            <w:tcW w:w="864" w:type="dxa"/>
            <w:vAlign w:val="bottom"/>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1</w:t>
            </w:r>
          </w:p>
        </w:tc>
        <w:tc>
          <w:tcPr>
            <w:tcW w:w="1008" w:type="dxa"/>
            <w:gridSpan w:val="2"/>
            <w:vAlign w:val="bottom"/>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vAlign w:val="bottom"/>
          </w:tcPr>
          <w:p w:rsidR="00B95513" w:rsidRPr="007F2C22" w:rsidRDefault="00B95513" w:rsidP="00021044">
            <w:pPr>
              <w:pStyle w:val="FootnoteText"/>
              <w:tabs>
                <w:tab w:val="decimal" w:pos="288"/>
              </w:tabs>
              <w:spacing w:line="240" w:lineRule="auto"/>
              <w:rPr>
                <w:rFonts w:ascii="Times New Roman" w:hAnsi="Times New Roman"/>
                <w:sz w:val="22"/>
              </w:rPr>
            </w:pPr>
            <w:r w:rsidRPr="007F2C22">
              <w:rPr>
                <w:rFonts w:ascii="Times New Roman" w:hAnsi="Times New Roman"/>
                <w:sz w:val="22"/>
              </w:rPr>
              <w:t>6.542</w:t>
            </w:r>
          </w:p>
        </w:tc>
        <w:tc>
          <w:tcPr>
            <w:tcW w:w="1008" w:type="dxa"/>
            <w:vAlign w:val="bottom"/>
          </w:tcPr>
          <w:p w:rsidR="00B95513" w:rsidRPr="007F2C22" w:rsidRDefault="00B95513" w:rsidP="00021044">
            <w:pPr>
              <w:pStyle w:val="FootnoteText"/>
              <w:tabs>
                <w:tab w:val="decimal" w:pos="600"/>
              </w:tabs>
              <w:spacing w:line="240" w:lineRule="auto"/>
              <w:rPr>
                <w:rFonts w:ascii="Times New Roman" w:hAnsi="Times New Roman"/>
                <w:sz w:val="22"/>
              </w:rPr>
            </w:pPr>
            <w:r w:rsidRPr="007F2C22">
              <w:rPr>
                <w:rFonts w:ascii="Times New Roman" w:hAnsi="Times New Roman"/>
                <w:sz w:val="22"/>
              </w:rPr>
              <w:t>2</w:t>
            </w:r>
          </w:p>
        </w:tc>
        <w:tc>
          <w:tcPr>
            <w:tcW w:w="1728" w:type="dxa"/>
            <w:gridSpan w:val="3"/>
            <w:vAlign w:val="bottom"/>
          </w:tcPr>
          <w:p w:rsidR="00B95513" w:rsidRPr="007F2C22" w:rsidRDefault="00B95513" w:rsidP="00021044">
            <w:pPr>
              <w:pStyle w:val="FootnoteText"/>
              <w:tabs>
                <w:tab w:val="decimal" w:pos="792"/>
              </w:tabs>
              <w:spacing w:line="240" w:lineRule="auto"/>
              <w:rPr>
                <w:rFonts w:ascii="Times New Roman" w:hAnsi="Times New Roman"/>
                <w:sz w:val="22"/>
              </w:rPr>
            </w:pPr>
            <w:r w:rsidRPr="007F2C22">
              <w:rPr>
                <w:rFonts w:ascii="Times New Roman" w:hAnsi="Times New Roman"/>
                <w:sz w:val="22"/>
              </w:rPr>
              <w:t>13.084</w:t>
            </w:r>
          </w:p>
        </w:tc>
      </w:tr>
      <w:tr w:rsidR="00B95513" w:rsidRPr="007F2C22">
        <w:tblPrEx>
          <w:tblCellMar>
            <w:top w:w="0" w:type="dxa"/>
            <w:bottom w:w="0" w:type="dxa"/>
          </w:tblCellMar>
        </w:tblPrEx>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2</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6.114</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6</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36.684</w:t>
            </w:r>
          </w:p>
        </w:tc>
      </w:tr>
      <w:tr w:rsidR="00B95513" w:rsidRPr="007F2C22">
        <w:tblPrEx>
          <w:tblCellMar>
            <w:top w:w="0" w:type="dxa"/>
            <w:bottom w:w="0" w:type="dxa"/>
          </w:tblCellMar>
        </w:tblPrEx>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3</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5.714</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12</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68.569</w:t>
            </w:r>
          </w:p>
        </w:tc>
      </w:tr>
      <w:tr w:rsidR="00B95513" w:rsidRPr="007F2C22">
        <w:tblPrEx>
          <w:tblCellMar>
            <w:top w:w="0" w:type="dxa"/>
            <w:bottom w:w="0" w:type="dxa"/>
          </w:tblCellMar>
        </w:tblPrEx>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4</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5.340</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20</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106.805</w:t>
            </w:r>
          </w:p>
        </w:tc>
      </w:tr>
      <w:tr w:rsidR="00B95513" w:rsidRPr="007F2C22">
        <w:tblPrEx>
          <w:tblCellMar>
            <w:top w:w="0" w:type="dxa"/>
            <w:bottom w:w="0" w:type="dxa"/>
          </w:tblCellMar>
        </w:tblPrEx>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5</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4.991</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30</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149.727</w:t>
            </w:r>
          </w:p>
        </w:tc>
      </w:tr>
      <w:tr w:rsidR="00B95513" w:rsidRPr="007F2C22">
        <w:tblPrEx>
          <w:tblCellMar>
            <w:top w:w="0" w:type="dxa"/>
            <w:bottom w:w="0" w:type="dxa"/>
          </w:tblCellMar>
        </w:tblPrEx>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6</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4.664</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42</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195.905</w:t>
            </w:r>
          </w:p>
        </w:tc>
      </w:tr>
      <w:tr w:rsidR="00B95513" w:rsidRPr="007F2C22">
        <w:tblPrEx>
          <w:tblCellMar>
            <w:top w:w="0" w:type="dxa"/>
            <w:bottom w:w="0" w:type="dxa"/>
          </w:tblCellMar>
        </w:tblPrEx>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4.359</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56</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244.118</w:t>
            </w:r>
          </w:p>
        </w:tc>
      </w:tr>
      <w:tr w:rsidR="00B95513" w:rsidRPr="007F2C22">
        <w:tblPrEx>
          <w:tblCellMar>
            <w:top w:w="0" w:type="dxa"/>
            <w:bottom w:w="0" w:type="dxa"/>
          </w:tblCellMar>
        </w:tblPrEx>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8</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4.074</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72</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293.333</w:t>
            </w:r>
          </w:p>
        </w:tc>
      </w:tr>
      <w:tr w:rsidR="00B95513" w:rsidRPr="007F2C22">
        <w:tblPrEx>
          <w:tblCellMar>
            <w:top w:w="0" w:type="dxa"/>
            <w:bottom w:w="0" w:type="dxa"/>
          </w:tblCellMar>
        </w:tblPrEx>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9</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3.808</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90</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342.678</w:t>
            </w:r>
          </w:p>
        </w:tc>
      </w:tr>
      <w:tr w:rsidR="00B95513" w:rsidRPr="007F2C22">
        <w:tblPrEx>
          <w:tblCellMar>
            <w:top w:w="0" w:type="dxa"/>
            <w:bottom w:w="0" w:type="dxa"/>
          </w:tblCellMar>
        </w:tblPrEx>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10</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107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u w:val="single"/>
              </w:rPr>
            </w:pPr>
            <w:r w:rsidRPr="007F2C22">
              <w:rPr>
                <w:rFonts w:ascii="Times New Roman" w:hAnsi="Times New Roman"/>
                <w:sz w:val="22"/>
                <w:u w:val="single"/>
              </w:rPr>
              <w:t>54.393</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110</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u w:val="single"/>
              </w:rPr>
            </w:pPr>
            <w:r w:rsidRPr="007F2C22">
              <w:rPr>
                <w:rFonts w:ascii="Times New Roman" w:hAnsi="Times New Roman"/>
                <w:sz w:val="22"/>
                <w:u w:val="single"/>
              </w:rPr>
              <w:t>5,983.271</w:t>
            </w:r>
          </w:p>
        </w:tc>
      </w:tr>
      <w:tr w:rsidR="00B95513" w:rsidRPr="007F2C22">
        <w:tblPrEx>
          <w:tblCellMar>
            <w:top w:w="0" w:type="dxa"/>
            <w:bottom w:w="0" w:type="dxa"/>
          </w:tblCellMar>
        </w:tblPrEx>
        <w:trPr>
          <w:cantSplit/>
          <w:trHeight w:val="260"/>
        </w:trPr>
        <w:tc>
          <w:tcPr>
            <w:tcW w:w="1872" w:type="dxa"/>
            <w:gridSpan w:val="3"/>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Sum:</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100.000</w:t>
            </w:r>
          </w:p>
        </w:tc>
        <w:tc>
          <w:tcPr>
            <w:tcW w:w="1008" w:type="dxa"/>
          </w:tcPr>
          <w:p w:rsidR="00B95513" w:rsidRPr="007F2C22" w:rsidRDefault="00B95513" w:rsidP="00021044">
            <w:pPr>
              <w:tabs>
                <w:tab w:val="right" w:pos="630"/>
              </w:tabs>
              <w:spacing w:line="240" w:lineRule="auto"/>
              <w:rPr>
                <w:rFonts w:ascii="Times New Roman" w:hAnsi="Times New Roman"/>
                <w:sz w:val="22"/>
              </w:rPr>
            </w:pP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7,434.175</w:t>
            </w:r>
          </w:p>
        </w:tc>
      </w:tr>
      <w:tr w:rsidR="00B95513" w:rsidRPr="007F2C22">
        <w:tblPrEx>
          <w:tblCellMar>
            <w:top w:w="0" w:type="dxa"/>
            <w:bottom w:w="0" w:type="dxa"/>
          </w:tblCellMar>
        </w:tblPrEx>
        <w:trPr>
          <w:gridAfter w:val="1"/>
          <w:wAfter w:w="456" w:type="dxa"/>
          <w:cantSplit/>
          <w:trHeight w:val="260"/>
        </w:trPr>
        <w:tc>
          <w:tcPr>
            <w:tcW w:w="1500" w:type="dxa"/>
            <w:gridSpan w:val="2"/>
          </w:tcPr>
          <w:p w:rsidR="00B95513" w:rsidRPr="007F2C22" w:rsidRDefault="00B95513" w:rsidP="00021044">
            <w:pPr>
              <w:spacing w:line="240" w:lineRule="auto"/>
              <w:jc w:val="right"/>
              <w:rPr>
                <w:rFonts w:ascii="Times New Roman" w:hAnsi="Times New Roman"/>
                <w:sz w:val="22"/>
              </w:rPr>
            </w:pPr>
          </w:p>
        </w:tc>
        <w:tc>
          <w:tcPr>
            <w:tcW w:w="930" w:type="dxa"/>
            <w:gridSpan w:val="2"/>
          </w:tcPr>
          <w:p w:rsidR="00B95513" w:rsidRPr="007F2C22" w:rsidRDefault="00B95513" w:rsidP="00021044">
            <w:pPr>
              <w:spacing w:line="240" w:lineRule="auto"/>
              <w:rPr>
                <w:rFonts w:ascii="Times New Roman" w:hAnsi="Times New Roman"/>
                <w:sz w:val="22"/>
              </w:rPr>
            </w:pPr>
          </w:p>
        </w:tc>
        <w:tc>
          <w:tcPr>
            <w:tcW w:w="1650" w:type="dxa"/>
            <w:gridSpan w:val="3"/>
          </w:tcPr>
          <w:p w:rsidR="00B95513" w:rsidRPr="007F2C22" w:rsidRDefault="00B95513" w:rsidP="00021044">
            <w:pPr>
              <w:spacing w:line="240" w:lineRule="auto"/>
              <w:jc w:val="right"/>
              <w:rPr>
                <w:rFonts w:ascii="Times New Roman" w:hAnsi="Times New Roman"/>
                <w:sz w:val="22"/>
              </w:rPr>
            </w:pPr>
            <w:r w:rsidRPr="007F2C22">
              <w:rPr>
                <w:rFonts w:ascii="Times New Roman" w:hAnsi="Times New Roman"/>
                <w:sz w:val="22"/>
              </w:rPr>
              <w:t>Convexity:</w:t>
            </w:r>
          </w:p>
        </w:tc>
        <w:tc>
          <w:tcPr>
            <w:tcW w:w="1080"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64.933</w:t>
            </w:r>
          </w:p>
        </w:tc>
      </w:tr>
    </w:tbl>
    <w:p w:rsidR="00B95513" w:rsidRPr="007F2C22" w:rsidRDefault="00B95513" w:rsidP="009D514D">
      <w:pPr>
        <w:spacing w:before="120" w:after="120" w:line="240" w:lineRule="auto"/>
        <w:ind w:left="1080" w:hanging="7"/>
        <w:rPr>
          <w:rFonts w:ascii="Times New Roman" w:hAnsi="Times New Roman"/>
        </w:rPr>
      </w:pPr>
      <w:r w:rsidRPr="007F2C22">
        <w:rPr>
          <w:rFonts w:ascii="Times New Roman" w:hAnsi="Times New Roman"/>
        </w:rPr>
        <w:t>The duration of the bond is:</w:t>
      </w:r>
    </w:p>
    <w:tbl>
      <w:tblPr>
        <w:tblW w:w="0" w:type="auto"/>
        <w:tblInd w:w="738" w:type="dxa"/>
        <w:tblBorders>
          <w:top w:val="nil"/>
          <w:left w:val="nil"/>
          <w:bottom w:val="nil"/>
          <w:right w:val="nil"/>
          <w:insideH w:val="nil"/>
          <w:insideV w:val="nil"/>
        </w:tblBorders>
        <w:tblLayout w:type="fixed"/>
        <w:tblLook w:val="00BE" w:firstRow="1" w:lastRow="0" w:firstColumn="1" w:lastColumn="0" w:noHBand="0" w:noVBand="0"/>
      </w:tblPr>
      <w:tblGrid>
        <w:gridCol w:w="1440"/>
        <w:gridCol w:w="1440"/>
        <w:gridCol w:w="1440"/>
        <w:gridCol w:w="1440"/>
        <w:gridCol w:w="1584"/>
      </w:tblGrid>
      <w:tr w:rsidR="00B95513" w:rsidRPr="007F2C22">
        <w:tblPrEx>
          <w:tblCellMar>
            <w:top w:w="0" w:type="dxa"/>
            <w:bottom w:w="0" w:type="dxa"/>
          </w:tblCellMar>
        </w:tblPrEx>
        <w:tc>
          <w:tcPr>
            <w:tcW w:w="1440" w:type="dxa"/>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B95513" w:rsidRPr="007F2C22">
        <w:tblPrEx>
          <w:tblCellMar>
            <w:top w:w="0" w:type="dxa"/>
            <w:bottom w:w="0" w:type="dxa"/>
          </w:tblCellMar>
        </w:tblPrEx>
        <w:tc>
          <w:tcPr>
            <w:tcW w:w="1440" w:type="dxa"/>
            <w:tcBorders>
              <w:bottom w:val="single" w:sz="4" w:space="0" w:color="auto"/>
            </w:tcBorders>
            <w:vAlign w:val="center"/>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D54D99"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D54D99" w:rsidRDefault="00D54D99" w:rsidP="00021044">
            <w:pPr>
              <w:spacing w:line="240" w:lineRule="auto"/>
              <w:jc w:val="center"/>
              <w:rPr>
                <w:rFonts w:ascii="Times New Roman" w:hAnsi="Times New Roman"/>
              </w:rPr>
            </w:pPr>
          </w:p>
          <w:p w:rsidR="00D54D99" w:rsidRDefault="00D54D99" w:rsidP="00021044">
            <w:pPr>
              <w:spacing w:line="240" w:lineRule="auto"/>
              <w:jc w:val="center"/>
              <w:rPr>
                <w:rFonts w:ascii="Times New Roman" w:hAnsi="Times New Roman"/>
              </w:rPr>
            </w:pPr>
          </w:p>
          <w:p w:rsidR="00B95513" w:rsidRPr="007F2C22" w:rsidRDefault="00B95513" w:rsidP="00021044">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 xml:space="preserve">PV of CF (Discount </w:t>
            </w:r>
            <w:r w:rsidR="00D54D99" w:rsidRPr="007F2C22">
              <w:rPr>
                <w:rFonts w:ascii="Times New Roman" w:hAnsi="Times New Roman"/>
              </w:rPr>
              <w:t>R</w:t>
            </w:r>
            <w:r w:rsidRPr="007F2C22">
              <w:rPr>
                <w:rFonts w:ascii="Times New Roman" w:hAnsi="Times New Roman"/>
              </w:rPr>
              <w:t>ate = 7%)</w:t>
            </w:r>
          </w:p>
        </w:tc>
        <w:tc>
          <w:tcPr>
            <w:tcW w:w="1440" w:type="dxa"/>
            <w:tcBorders>
              <w:bottom w:val="single" w:sz="4" w:space="0" w:color="auto"/>
            </w:tcBorders>
            <w:vAlign w:val="center"/>
          </w:tcPr>
          <w:p w:rsidR="00D54D99" w:rsidRDefault="00D54D99" w:rsidP="00021044">
            <w:pPr>
              <w:spacing w:line="240" w:lineRule="auto"/>
              <w:jc w:val="center"/>
              <w:rPr>
                <w:rFonts w:ascii="Times New Roman" w:hAnsi="Times New Roman"/>
              </w:rPr>
            </w:pPr>
          </w:p>
          <w:p w:rsidR="00D54D99" w:rsidRDefault="00D54D99" w:rsidP="00021044">
            <w:pPr>
              <w:spacing w:line="240" w:lineRule="auto"/>
              <w:jc w:val="center"/>
              <w:rPr>
                <w:rFonts w:ascii="Times New Roman" w:hAnsi="Times New Roman"/>
              </w:rPr>
            </w:pPr>
          </w:p>
          <w:p w:rsidR="00B95513" w:rsidRPr="007F2C22" w:rsidRDefault="00B95513" w:rsidP="00021044">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D54D99" w:rsidRDefault="00D54D99" w:rsidP="00021044">
            <w:pPr>
              <w:spacing w:line="240" w:lineRule="auto"/>
              <w:jc w:val="center"/>
              <w:rPr>
                <w:rFonts w:ascii="Times New Roman" w:hAnsi="Times New Roman"/>
              </w:rPr>
            </w:pPr>
          </w:p>
          <w:p w:rsidR="00B95513" w:rsidRPr="007F2C22" w:rsidRDefault="00B95513" w:rsidP="00021044">
            <w:pPr>
              <w:spacing w:line="240" w:lineRule="auto"/>
              <w:jc w:val="center"/>
              <w:rPr>
                <w:rFonts w:ascii="Times New Roman" w:hAnsi="Times New Roman"/>
              </w:rPr>
            </w:pPr>
            <w:r w:rsidRPr="007F2C22">
              <w:rPr>
                <w:rFonts w:ascii="Times New Roman" w:hAnsi="Times New Roman"/>
              </w:rPr>
              <w:t xml:space="preserve">Column (1) </w:t>
            </w:r>
            <w:r w:rsidR="007F2C22">
              <w:rPr>
                <w:rFonts w:ascii="Times New Roman" w:hAnsi="Times New Roman"/>
              </w:rPr>
              <w:t>×</w:t>
            </w:r>
            <w:r w:rsidRPr="007F2C22">
              <w:rPr>
                <w:rFonts w:ascii="Times New Roman" w:hAnsi="Times New Roman"/>
              </w:rPr>
              <w:t xml:space="preserve"> Column (4)</w:t>
            </w:r>
          </w:p>
        </w:tc>
      </w:tr>
      <w:tr w:rsidR="00B95513" w:rsidRPr="007F2C22">
        <w:tblPrEx>
          <w:tblCellMar>
            <w:top w:w="0" w:type="dxa"/>
            <w:bottom w:w="0" w:type="dxa"/>
          </w:tblCellMar>
        </w:tblPrEx>
        <w:trPr>
          <w:trHeight w:hRule="exact" w:val="320"/>
        </w:trPr>
        <w:tc>
          <w:tcPr>
            <w:tcW w:w="1440" w:type="dxa"/>
            <w:tcBorders>
              <w:top w:val="nil"/>
            </w:tcBorders>
            <w:vAlign w:val="bottom"/>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B95513" w:rsidRPr="007F2C22" w:rsidRDefault="00B95513" w:rsidP="00021044">
            <w:pPr>
              <w:pStyle w:val="Footer"/>
              <w:tabs>
                <w:tab w:val="clear" w:pos="4320"/>
                <w:tab w:val="clear" w:pos="8640"/>
                <w:tab w:val="right" w:pos="702"/>
              </w:tabs>
              <w:spacing w:line="240" w:lineRule="auto"/>
              <w:rPr>
                <w:rFonts w:ascii="Times New Roman" w:hAnsi="Times New Roman"/>
              </w:rPr>
            </w:pPr>
            <w:r w:rsidRPr="007F2C22">
              <w:rPr>
                <w:rFonts w:ascii="Times New Roman" w:hAnsi="Times New Roman"/>
              </w:rPr>
              <w:tab/>
              <w:t>$7</w:t>
            </w:r>
          </w:p>
        </w:tc>
        <w:tc>
          <w:tcPr>
            <w:tcW w:w="1440" w:type="dxa"/>
            <w:tcBorders>
              <w:top w:val="nil"/>
            </w:tcBorders>
            <w:vAlign w:val="bottom"/>
          </w:tcPr>
          <w:p w:rsidR="00B95513" w:rsidRPr="007F2C22" w:rsidRDefault="00B95513" w:rsidP="00021044">
            <w:pPr>
              <w:pStyle w:val="Footer"/>
              <w:tabs>
                <w:tab w:val="clear" w:pos="4320"/>
                <w:tab w:val="clear" w:pos="8640"/>
                <w:tab w:val="decimal" w:pos="522"/>
              </w:tabs>
              <w:spacing w:line="240" w:lineRule="auto"/>
              <w:ind w:left="-108" w:right="-108"/>
              <w:rPr>
                <w:rFonts w:ascii="Times New Roman" w:hAnsi="Times New Roman"/>
              </w:rPr>
            </w:pPr>
            <w:r w:rsidRPr="007F2C22">
              <w:rPr>
                <w:rFonts w:ascii="Times New Roman" w:hAnsi="Times New Roman"/>
              </w:rPr>
              <w:t>$</w:t>
            </w:r>
            <w:r w:rsidR="00D54D99">
              <w:rPr>
                <w:rFonts w:ascii="Times New Roman" w:hAnsi="Times New Roman"/>
              </w:rPr>
              <w:t xml:space="preserve">   </w:t>
            </w:r>
            <w:r w:rsidRPr="007F2C22">
              <w:rPr>
                <w:rFonts w:ascii="Times New Roman" w:hAnsi="Times New Roman"/>
              </w:rPr>
              <w:t>6.542</w:t>
            </w:r>
          </w:p>
        </w:tc>
        <w:tc>
          <w:tcPr>
            <w:tcW w:w="1440" w:type="dxa"/>
            <w:tcBorders>
              <w:top w:val="nil"/>
            </w:tcBorders>
            <w:vAlign w:val="bottom"/>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0.06542</w:t>
            </w:r>
          </w:p>
        </w:tc>
        <w:tc>
          <w:tcPr>
            <w:tcW w:w="1584" w:type="dxa"/>
            <w:tcBorders>
              <w:top w:val="nil"/>
            </w:tcBorders>
            <w:vAlign w:val="bottom"/>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0.06542</w:t>
            </w:r>
          </w:p>
        </w:tc>
      </w:tr>
      <w:tr w:rsidR="00B95513" w:rsidRPr="007F2C22">
        <w:tblPrEx>
          <w:tblCellMar>
            <w:top w:w="0" w:type="dxa"/>
            <w:bottom w:w="0" w:type="dxa"/>
          </w:tblCellMar>
        </w:tblPrEx>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2</w:t>
            </w:r>
          </w:p>
        </w:tc>
        <w:tc>
          <w:tcPr>
            <w:tcW w:w="1440" w:type="dxa"/>
          </w:tcPr>
          <w:p w:rsidR="00B95513" w:rsidRPr="007F2C22" w:rsidRDefault="00B95513" w:rsidP="00D54D99">
            <w:pPr>
              <w:tabs>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rPr>
            </w:pPr>
            <w:r w:rsidRPr="007F2C22">
              <w:rPr>
                <w:rFonts w:ascii="Times New Roman" w:hAnsi="Times New Roman"/>
              </w:rPr>
              <w:t>6.114</w:t>
            </w:r>
          </w:p>
        </w:tc>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0.06114</w:t>
            </w:r>
          </w:p>
        </w:tc>
        <w:tc>
          <w:tcPr>
            <w:tcW w:w="1584"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0.12228</w:t>
            </w:r>
          </w:p>
        </w:tc>
      </w:tr>
      <w:tr w:rsidR="00B95513" w:rsidRPr="007F2C22">
        <w:tblPrEx>
          <w:tblCellMar>
            <w:top w:w="0" w:type="dxa"/>
            <w:bottom w:w="0" w:type="dxa"/>
          </w:tblCellMar>
        </w:tblPrEx>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3</w:t>
            </w:r>
          </w:p>
        </w:tc>
        <w:tc>
          <w:tcPr>
            <w:tcW w:w="1440" w:type="dxa"/>
            <w:vAlign w:val="bottom"/>
          </w:tcPr>
          <w:p w:rsidR="00B95513" w:rsidRPr="007F2C22" w:rsidRDefault="00B95513" w:rsidP="00D54D99">
            <w:pPr>
              <w:pStyle w:val="Footer"/>
              <w:tabs>
                <w:tab w:val="clear" w:pos="4320"/>
                <w:tab w:val="clear" w:pos="8640"/>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rPr>
              <w:t>5.714</w:t>
            </w:r>
          </w:p>
        </w:tc>
        <w:tc>
          <w:tcPr>
            <w:tcW w:w="1440"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0.05714</w:t>
            </w:r>
          </w:p>
        </w:tc>
        <w:tc>
          <w:tcPr>
            <w:tcW w:w="1584"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0.17142</w:t>
            </w:r>
          </w:p>
        </w:tc>
      </w:tr>
      <w:tr w:rsidR="00B95513" w:rsidRPr="007F2C22">
        <w:tblPrEx>
          <w:tblCellMar>
            <w:top w:w="0" w:type="dxa"/>
            <w:bottom w:w="0" w:type="dxa"/>
          </w:tblCellMar>
        </w:tblPrEx>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4</w:t>
            </w:r>
          </w:p>
        </w:tc>
        <w:tc>
          <w:tcPr>
            <w:tcW w:w="1440" w:type="dxa"/>
          </w:tcPr>
          <w:p w:rsidR="00B95513" w:rsidRPr="007F2C22" w:rsidRDefault="00B95513" w:rsidP="00D54D99">
            <w:pPr>
              <w:tabs>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rPr>
              <w:t>5.340</w:t>
            </w:r>
          </w:p>
        </w:tc>
        <w:tc>
          <w:tcPr>
            <w:tcW w:w="1440"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0.05340</w:t>
            </w:r>
          </w:p>
        </w:tc>
        <w:tc>
          <w:tcPr>
            <w:tcW w:w="1584"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0.21361</w:t>
            </w:r>
          </w:p>
        </w:tc>
      </w:tr>
      <w:tr w:rsidR="00B95513" w:rsidRPr="007F2C22">
        <w:tblPrEx>
          <w:tblCellMar>
            <w:top w:w="0" w:type="dxa"/>
            <w:bottom w:w="0" w:type="dxa"/>
          </w:tblCellMar>
        </w:tblPrEx>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5</w:t>
            </w:r>
          </w:p>
        </w:tc>
        <w:tc>
          <w:tcPr>
            <w:tcW w:w="1440" w:type="dxa"/>
          </w:tcPr>
          <w:p w:rsidR="00B95513" w:rsidRPr="007F2C22" w:rsidRDefault="00B95513" w:rsidP="00021044">
            <w:pPr>
              <w:tabs>
                <w:tab w:val="right" w:pos="702"/>
              </w:tabs>
              <w:spacing w:line="240" w:lineRule="auto"/>
              <w:rPr>
                <w:rFonts w:ascii="Times New Roman" w:hAnsi="Times New Roman"/>
              </w:rPr>
            </w:pPr>
            <w:r w:rsidRPr="007F2C22">
              <w:rPr>
                <w:rFonts w:ascii="Times New Roman" w:hAnsi="Times New Roman"/>
              </w:rPr>
              <w:tab/>
              <w:t>$7</w:t>
            </w:r>
          </w:p>
        </w:tc>
        <w:tc>
          <w:tcPr>
            <w:tcW w:w="1440" w:type="dxa"/>
            <w:vAlign w:val="bottom"/>
          </w:tcPr>
          <w:p w:rsidR="00B95513" w:rsidRPr="007F2C22" w:rsidRDefault="00B95513" w:rsidP="00021044">
            <w:pPr>
              <w:pStyle w:val="Footer"/>
              <w:tabs>
                <w:tab w:val="clear" w:pos="4320"/>
                <w:tab w:val="clear" w:pos="8640"/>
                <w:tab w:val="decimal" w:pos="522"/>
              </w:tabs>
              <w:spacing w:line="240" w:lineRule="auto"/>
              <w:ind w:left="-108" w:right="-108"/>
              <w:rPr>
                <w:rFonts w:ascii="Times New Roman" w:hAnsi="Times New Roman"/>
              </w:rPr>
            </w:pPr>
            <w:r w:rsidRPr="007F2C22">
              <w:rPr>
                <w:rFonts w:ascii="Times New Roman" w:hAnsi="Times New Roman"/>
              </w:rPr>
              <w:t>4.991</w:t>
            </w:r>
          </w:p>
        </w:tc>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0.04991</w:t>
            </w:r>
          </w:p>
        </w:tc>
        <w:tc>
          <w:tcPr>
            <w:tcW w:w="1584"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0.24955</w:t>
            </w:r>
          </w:p>
        </w:tc>
      </w:tr>
      <w:tr w:rsidR="00B95513" w:rsidRPr="007F2C22">
        <w:tblPrEx>
          <w:tblCellMar>
            <w:top w:w="0" w:type="dxa"/>
            <w:bottom w:w="0" w:type="dxa"/>
          </w:tblCellMar>
        </w:tblPrEx>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6</w:t>
            </w:r>
          </w:p>
        </w:tc>
        <w:tc>
          <w:tcPr>
            <w:tcW w:w="1440" w:type="dxa"/>
            <w:vAlign w:val="bottom"/>
          </w:tcPr>
          <w:p w:rsidR="00B95513" w:rsidRPr="007F2C22" w:rsidRDefault="00B95513" w:rsidP="00D54D99">
            <w:pPr>
              <w:pStyle w:val="Footer"/>
              <w:tabs>
                <w:tab w:val="clear" w:pos="4320"/>
                <w:tab w:val="clear" w:pos="8640"/>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rPr>
            </w:pPr>
            <w:r w:rsidRPr="007F2C22">
              <w:rPr>
                <w:rFonts w:ascii="Times New Roman" w:hAnsi="Times New Roman"/>
              </w:rPr>
              <w:t>4.664</w:t>
            </w:r>
          </w:p>
        </w:tc>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0.04664</w:t>
            </w:r>
          </w:p>
        </w:tc>
        <w:tc>
          <w:tcPr>
            <w:tcW w:w="1584"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0.27986</w:t>
            </w:r>
          </w:p>
        </w:tc>
      </w:tr>
      <w:tr w:rsidR="00B95513" w:rsidRPr="007F2C22">
        <w:tblPrEx>
          <w:tblCellMar>
            <w:top w:w="0" w:type="dxa"/>
            <w:bottom w:w="0" w:type="dxa"/>
          </w:tblCellMar>
        </w:tblPrEx>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7</w:t>
            </w:r>
          </w:p>
        </w:tc>
        <w:tc>
          <w:tcPr>
            <w:tcW w:w="1440" w:type="dxa"/>
          </w:tcPr>
          <w:p w:rsidR="00B95513" w:rsidRPr="007F2C22" w:rsidRDefault="00B95513" w:rsidP="00D54D99">
            <w:pPr>
              <w:tabs>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rPr>
              <w:t>4.359</w:t>
            </w:r>
          </w:p>
        </w:tc>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0.04359</w:t>
            </w:r>
          </w:p>
        </w:tc>
        <w:tc>
          <w:tcPr>
            <w:tcW w:w="1584"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0.30515</w:t>
            </w:r>
          </w:p>
        </w:tc>
      </w:tr>
      <w:tr w:rsidR="00B95513" w:rsidRPr="007F2C22">
        <w:tblPrEx>
          <w:tblCellMar>
            <w:top w:w="0" w:type="dxa"/>
            <w:bottom w:w="0" w:type="dxa"/>
          </w:tblCellMar>
        </w:tblPrEx>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8</w:t>
            </w:r>
          </w:p>
        </w:tc>
        <w:tc>
          <w:tcPr>
            <w:tcW w:w="1440" w:type="dxa"/>
            <w:vAlign w:val="bottom"/>
          </w:tcPr>
          <w:p w:rsidR="00B95513" w:rsidRPr="007F2C22" w:rsidRDefault="00B95513" w:rsidP="00D54D99">
            <w:pPr>
              <w:pStyle w:val="Footer"/>
              <w:tabs>
                <w:tab w:val="clear" w:pos="4320"/>
                <w:tab w:val="clear" w:pos="8640"/>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rPr>
              <w:t>4.074</w:t>
            </w:r>
          </w:p>
        </w:tc>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0.04074</w:t>
            </w:r>
          </w:p>
        </w:tc>
        <w:tc>
          <w:tcPr>
            <w:tcW w:w="1584"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0.32593</w:t>
            </w:r>
          </w:p>
        </w:tc>
      </w:tr>
      <w:tr w:rsidR="00B95513" w:rsidRPr="007F2C22">
        <w:tblPrEx>
          <w:tblCellMar>
            <w:top w:w="0" w:type="dxa"/>
            <w:bottom w:w="0" w:type="dxa"/>
          </w:tblCellMar>
        </w:tblPrEx>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9</w:t>
            </w:r>
          </w:p>
        </w:tc>
        <w:tc>
          <w:tcPr>
            <w:tcW w:w="1440" w:type="dxa"/>
          </w:tcPr>
          <w:p w:rsidR="00B95513" w:rsidRPr="007F2C22" w:rsidRDefault="00B95513" w:rsidP="00D54D99">
            <w:pPr>
              <w:tabs>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rPr>
              <w:t>3.808</w:t>
            </w:r>
          </w:p>
        </w:tc>
        <w:tc>
          <w:tcPr>
            <w:tcW w:w="1440"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0.03808</w:t>
            </w:r>
          </w:p>
        </w:tc>
        <w:tc>
          <w:tcPr>
            <w:tcW w:w="1584"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0.34268</w:t>
            </w:r>
          </w:p>
        </w:tc>
      </w:tr>
      <w:tr w:rsidR="00B95513" w:rsidRPr="007F2C22">
        <w:tblPrEx>
          <w:tblCellMar>
            <w:top w:w="0" w:type="dxa"/>
            <w:bottom w:w="0" w:type="dxa"/>
          </w:tblCellMar>
        </w:tblPrEx>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10</w:t>
            </w:r>
          </w:p>
        </w:tc>
        <w:tc>
          <w:tcPr>
            <w:tcW w:w="1440" w:type="dxa"/>
          </w:tcPr>
          <w:p w:rsidR="00B95513" w:rsidRPr="007F2C22" w:rsidRDefault="00B95513" w:rsidP="00D54D99">
            <w:pPr>
              <w:tabs>
                <w:tab w:val="right" w:pos="702"/>
              </w:tabs>
              <w:spacing w:line="240" w:lineRule="auto"/>
              <w:rPr>
                <w:rFonts w:ascii="Times New Roman" w:hAnsi="Times New Roman"/>
              </w:rPr>
            </w:pPr>
            <w:r w:rsidRPr="007F2C22">
              <w:rPr>
                <w:rFonts w:ascii="Times New Roman" w:hAnsi="Times New Roman"/>
              </w:rPr>
              <w:tab/>
              <w:t>107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u w:val="single"/>
              </w:rPr>
              <w:t>54.393</w:t>
            </w:r>
          </w:p>
        </w:tc>
        <w:tc>
          <w:tcPr>
            <w:tcW w:w="1440"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u w:val="single"/>
              </w:rPr>
              <w:t>0.54393</w:t>
            </w:r>
          </w:p>
        </w:tc>
        <w:tc>
          <w:tcPr>
            <w:tcW w:w="1584"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u w:val="single"/>
              </w:rPr>
              <w:t>5.43934</w:t>
            </w:r>
          </w:p>
        </w:tc>
      </w:tr>
      <w:tr w:rsidR="00B95513" w:rsidRPr="007F2C22">
        <w:tblPrEx>
          <w:tblCellMar>
            <w:top w:w="0" w:type="dxa"/>
            <w:bottom w:w="0" w:type="dxa"/>
          </w:tblCellMar>
        </w:tblPrEx>
        <w:trPr>
          <w:cantSplit/>
          <w:trHeight w:hRule="exact" w:val="320"/>
        </w:trPr>
        <w:tc>
          <w:tcPr>
            <w:tcW w:w="2880" w:type="dxa"/>
            <w:gridSpan w:val="2"/>
            <w:vAlign w:val="bottom"/>
          </w:tcPr>
          <w:p w:rsidR="00B95513" w:rsidRPr="007F2C22" w:rsidRDefault="00B95513" w:rsidP="00D54D99">
            <w:pPr>
              <w:spacing w:line="240" w:lineRule="auto"/>
              <w:jc w:val="right"/>
              <w:rPr>
                <w:rFonts w:ascii="Times New Roman" w:hAnsi="Times New Roman"/>
              </w:rPr>
            </w:pPr>
            <w:r w:rsidRPr="007F2C22">
              <w:rPr>
                <w:rFonts w:ascii="Times New Roman" w:hAnsi="Times New Roman"/>
              </w:rPr>
              <w:t xml:space="preserve">Column </w:t>
            </w:r>
            <w:r w:rsidR="00D54D99">
              <w:rPr>
                <w:rFonts w:ascii="Times New Roman" w:hAnsi="Times New Roman"/>
              </w:rPr>
              <w:t>s</w:t>
            </w:r>
            <w:r w:rsidRPr="007F2C22">
              <w:rPr>
                <w:rFonts w:ascii="Times New Roman" w:hAnsi="Times New Roman"/>
              </w:rPr>
              <w:t>ums</w:t>
            </w:r>
          </w:p>
        </w:tc>
        <w:tc>
          <w:tcPr>
            <w:tcW w:w="1440" w:type="dxa"/>
            <w:vAlign w:val="bottom"/>
          </w:tcPr>
          <w:p w:rsidR="00B95513" w:rsidRPr="007F2C22" w:rsidRDefault="00B95513" w:rsidP="00021044">
            <w:pPr>
              <w:pStyle w:val="Footer"/>
              <w:tabs>
                <w:tab w:val="clear" w:pos="4320"/>
                <w:tab w:val="clear" w:pos="8640"/>
                <w:tab w:val="decimal" w:pos="522"/>
              </w:tabs>
              <w:spacing w:line="240" w:lineRule="auto"/>
              <w:ind w:left="-108" w:right="-108"/>
              <w:rPr>
                <w:rFonts w:ascii="Times New Roman" w:hAnsi="Times New Roman"/>
              </w:rPr>
            </w:pPr>
            <w:r w:rsidRPr="007F2C22">
              <w:rPr>
                <w:rFonts w:ascii="Times New Roman" w:hAnsi="Times New Roman"/>
              </w:rPr>
              <w:t>$100.000</w:t>
            </w:r>
          </w:p>
        </w:tc>
        <w:tc>
          <w:tcPr>
            <w:tcW w:w="1440" w:type="dxa"/>
            <w:vAlign w:val="bottom"/>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1.00000</w:t>
            </w:r>
          </w:p>
        </w:tc>
        <w:tc>
          <w:tcPr>
            <w:tcW w:w="1584" w:type="dxa"/>
            <w:vAlign w:val="bottom"/>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7.51523</w:t>
            </w:r>
          </w:p>
        </w:tc>
      </w:tr>
    </w:tbl>
    <w:p w:rsidR="00B95513" w:rsidRPr="007F2C22" w:rsidRDefault="00B95513" w:rsidP="009D514D">
      <w:pPr>
        <w:spacing w:before="120" w:line="240" w:lineRule="auto"/>
        <w:ind w:left="1080" w:hanging="7"/>
        <w:rPr>
          <w:rFonts w:ascii="Times New Roman" w:hAnsi="Times New Roman"/>
        </w:rPr>
      </w:pPr>
      <w:r w:rsidRPr="007F2C22">
        <w:rPr>
          <w:rFonts w:ascii="Times New Roman" w:hAnsi="Times New Roman"/>
        </w:rPr>
        <w:t>D = 7.515 years</w:t>
      </w:r>
    </w:p>
    <w:p w:rsidR="00B95513" w:rsidRPr="007F2C22" w:rsidRDefault="00B95513" w:rsidP="00B95513">
      <w:pPr>
        <w:spacing w:line="240" w:lineRule="auto"/>
        <w:rPr>
          <w:rFonts w:ascii="Times New Roman" w:hAnsi="Times New Roman"/>
        </w:rPr>
      </w:pPr>
    </w:p>
    <w:p w:rsidR="00B95513" w:rsidRDefault="00B95513" w:rsidP="00B95513">
      <w:pPr>
        <w:spacing w:line="240" w:lineRule="auto"/>
        <w:ind w:left="1080" w:hanging="540"/>
        <w:rPr>
          <w:rFonts w:ascii="Times New Roman" w:hAnsi="Times New Roman" w:hint="eastAsia"/>
          <w:lang w:eastAsia="ja-JP"/>
        </w:rPr>
      </w:pPr>
      <w:r w:rsidRPr="007F2C22">
        <w:rPr>
          <w:rFonts w:ascii="Times New Roman" w:hAnsi="Times New Roman"/>
        </w:rPr>
        <w:t>b.</w:t>
      </w:r>
      <w:r w:rsidRPr="007F2C22">
        <w:rPr>
          <w:rFonts w:ascii="Times New Roman" w:hAnsi="Times New Roman"/>
        </w:rPr>
        <w:tab/>
        <w:t>If the yield to maturity increases to 8%, the bond price will fall to 93.29% of par value, a percentage decrease of 6.71%.</w:t>
      </w:r>
    </w:p>
    <w:p w:rsidR="00A72BCE" w:rsidRPr="007F2C22" w:rsidRDefault="00A72BCE" w:rsidP="00A72BCE">
      <w:pPr>
        <w:spacing w:after="120"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t xml:space="preserve">The </w:t>
      </w:r>
      <w:r w:rsidR="009105B9">
        <w:rPr>
          <w:rFonts w:ascii="Times New Roman" w:hAnsi="Times New Roman"/>
        </w:rPr>
        <w:t xml:space="preserve">Modified </w:t>
      </w:r>
      <w:r w:rsidRPr="007F2C22">
        <w:rPr>
          <w:rFonts w:ascii="Times New Roman" w:hAnsi="Times New Roman"/>
        </w:rPr>
        <w:t>duration rule predicts a percentage price change of</w:t>
      </w:r>
    </w:p>
    <w:p w:rsidR="00A72BCE" w:rsidRPr="007F2C22" w:rsidRDefault="00D54D99" w:rsidP="00A72BCE">
      <w:pPr>
        <w:spacing w:after="120" w:line="240" w:lineRule="auto"/>
        <w:ind w:left="1620"/>
        <w:rPr>
          <w:rFonts w:ascii="Times New Roman" w:hAnsi="Times New Roman"/>
        </w:rPr>
      </w:pPr>
      <w:r w:rsidRPr="007F2C22">
        <w:rPr>
          <w:rFonts w:ascii="Times New Roman" w:hAnsi="Times New Roman"/>
          <w:position w:val="-28"/>
        </w:rPr>
        <w:object w:dxaOrig="5420" w:dyaOrig="680">
          <v:shape id="_x0000_i1054" type="#_x0000_t75" style="width:293.25pt;height:33.75pt" o:ole="" fillcolor="window">
            <v:imagedata r:id="rId57" o:title=""/>
          </v:shape>
          <o:OLEObject Type="Embed" ProgID="Equation.3" ShapeID="_x0000_i1054" DrawAspect="Content" ObjectID="_1555913980" r:id="rId58"/>
        </w:object>
      </w:r>
    </w:p>
    <w:p w:rsidR="00A72BCE" w:rsidRPr="007F2C22" w:rsidRDefault="00A72BCE" w:rsidP="00A72BCE">
      <w:pPr>
        <w:spacing w:after="120" w:line="240" w:lineRule="auto"/>
        <w:ind w:left="1080"/>
        <w:rPr>
          <w:rFonts w:ascii="Times New Roman" w:hAnsi="Times New Roman"/>
        </w:rPr>
      </w:pPr>
      <w:r w:rsidRPr="007F2C22">
        <w:rPr>
          <w:rFonts w:ascii="Times New Roman" w:hAnsi="Times New Roman"/>
        </w:rPr>
        <w:t>This overstates the actual percentage decrease in price by 0.31%.</w:t>
      </w:r>
    </w:p>
    <w:p w:rsidR="00A72BCE" w:rsidRPr="007F2C22" w:rsidRDefault="00A72BCE" w:rsidP="00A72BCE">
      <w:pPr>
        <w:spacing w:line="240" w:lineRule="auto"/>
        <w:ind w:left="1080"/>
        <w:rPr>
          <w:rFonts w:ascii="Times New Roman" w:hAnsi="Times New Roman"/>
        </w:rPr>
      </w:pPr>
      <w:r w:rsidRPr="007F2C22">
        <w:rPr>
          <w:rFonts w:ascii="Times New Roman" w:hAnsi="Times New Roman"/>
        </w:rPr>
        <w:t>The price predicted by the duration rule is 7.02% less than face value, or 92.98% of face value.</w:t>
      </w:r>
    </w:p>
    <w:p w:rsidR="00A72BCE" w:rsidRPr="007F2C22" w:rsidRDefault="00A72BCE" w:rsidP="00A72BCE">
      <w:pPr>
        <w:spacing w:line="240" w:lineRule="auto"/>
        <w:ind w:hanging="7"/>
        <w:rPr>
          <w:rFonts w:ascii="Times New Roman" w:hAnsi="Times New Roman"/>
        </w:rPr>
      </w:pPr>
    </w:p>
    <w:p w:rsidR="00A72BCE" w:rsidRPr="007F2C22" w:rsidRDefault="00A72BCE" w:rsidP="00A72BCE">
      <w:pPr>
        <w:spacing w:after="120" w:line="240" w:lineRule="auto"/>
        <w:ind w:left="1080" w:hanging="540"/>
        <w:rPr>
          <w:rFonts w:ascii="Times New Roman" w:hAnsi="Times New Roman"/>
        </w:rPr>
      </w:pPr>
      <w:r w:rsidRPr="007F2C22">
        <w:rPr>
          <w:rFonts w:ascii="Times New Roman" w:hAnsi="Times New Roman"/>
        </w:rPr>
        <w:t>d.</w:t>
      </w:r>
      <w:r w:rsidRPr="007F2C22">
        <w:rPr>
          <w:rFonts w:ascii="Times New Roman" w:hAnsi="Times New Roman"/>
        </w:rPr>
        <w:tab/>
        <w:t>The duration-with-convexity rule predicts a percentage price change of</w:t>
      </w:r>
    </w:p>
    <w:p w:rsidR="00A72BCE" w:rsidRPr="007F2C22" w:rsidRDefault="00D54D99" w:rsidP="00A72BCE">
      <w:pPr>
        <w:spacing w:after="120" w:line="240" w:lineRule="auto"/>
        <w:ind w:left="1620"/>
        <w:rPr>
          <w:rFonts w:ascii="Times New Roman" w:hAnsi="Times New Roman"/>
        </w:rPr>
      </w:pPr>
      <w:r w:rsidRPr="007F2C22">
        <w:rPr>
          <w:rFonts w:ascii="Times New Roman" w:hAnsi="Times New Roman"/>
          <w:position w:val="-30"/>
        </w:rPr>
        <w:object w:dxaOrig="6220" w:dyaOrig="720">
          <v:shape id="_x0000_i1055" type="#_x0000_t75" style="width:311.25pt;height:36pt" o:ole="" fillcolor="window">
            <v:imagedata r:id="rId59" o:title=""/>
          </v:shape>
          <o:OLEObject Type="Embed" ProgID="Equation.3" ShapeID="_x0000_i1055" DrawAspect="Content" ObjectID="_1555913981" r:id="rId60"/>
        </w:object>
      </w:r>
    </w:p>
    <w:p w:rsidR="00A72BCE" w:rsidRPr="007F2C22" w:rsidRDefault="00A72BCE" w:rsidP="00A72BCE">
      <w:pPr>
        <w:spacing w:after="120" w:line="240" w:lineRule="auto"/>
        <w:ind w:left="1080"/>
        <w:rPr>
          <w:rFonts w:ascii="Times New Roman" w:hAnsi="Times New Roman"/>
        </w:rPr>
      </w:pPr>
      <w:r w:rsidRPr="007F2C22">
        <w:rPr>
          <w:rFonts w:ascii="Times New Roman" w:hAnsi="Times New Roman"/>
        </w:rPr>
        <w:t>The percentage error is 0.01%, which is substantially less than the error using the duration rule.</w:t>
      </w:r>
    </w:p>
    <w:p w:rsidR="00A72BCE" w:rsidRPr="007F2C22" w:rsidRDefault="00A72BCE" w:rsidP="00A72BCE">
      <w:pPr>
        <w:spacing w:line="240" w:lineRule="auto"/>
        <w:ind w:left="1080"/>
        <w:rPr>
          <w:rFonts w:ascii="Times New Roman" w:hAnsi="Times New Roman"/>
        </w:rPr>
      </w:pPr>
      <w:r w:rsidRPr="007F2C22">
        <w:rPr>
          <w:rFonts w:ascii="Times New Roman" w:hAnsi="Times New Roman"/>
        </w:rPr>
        <w:t>The price predicted by the duration</w:t>
      </w:r>
      <w:r>
        <w:rPr>
          <w:rFonts w:ascii="Times New Roman" w:hAnsi="Times New Roman"/>
        </w:rPr>
        <w:t xml:space="preserve"> with convexity</w:t>
      </w:r>
      <w:r w:rsidRPr="007F2C22">
        <w:rPr>
          <w:rFonts w:ascii="Times New Roman" w:hAnsi="Times New Roman"/>
        </w:rPr>
        <w:t xml:space="preserve"> rule is 6.70% less than face value, or 93.30% of face value.</w:t>
      </w:r>
    </w:p>
    <w:p w:rsidR="00A72BCE" w:rsidRPr="007F2C22" w:rsidRDefault="00A72BCE" w:rsidP="00B95513">
      <w:pPr>
        <w:spacing w:line="240" w:lineRule="auto"/>
        <w:ind w:left="1080" w:hanging="540"/>
        <w:rPr>
          <w:rFonts w:ascii="Times New Roman" w:hAnsi="Times New Roman" w:hint="eastAsia"/>
          <w:lang w:eastAsia="ja-JP"/>
        </w:rPr>
      </w:pPr>
    </w:p>
    <w:p w:rsidR="00C64161" w:rsidRDefault="00C64161" w:rsidP="00C64161">
      <w:pPr>
        <w:tabs>
          <w:tab w:val="left" w:pos="540"/>
        </w:tabs>
        <w:spacing w:line="240" w:lineRule="auto"/>
        <w:ind w:left="1080" w:hanging="1080"/>
        <w:rPr>
          <w:rFonts w:ascii="Times New Roman" w:hAnsi="Times New Roman" w:hint="eastAsia"/>
          <w:lang w:eastAsia="ja-JP"/>
        </w:rPr>
      </w:pPr>
    </w:p>
    <w:p w:rsidR="00C64161" w:rsidRPr="007F2C22" w:rsidRDefault="007040BB" w:rsidP="0089443C">
      <w:pPr>
        <w:tabs>
          <w:tab w:val="left" w:pos="540"/>
        </w:tabs>
        <w:spacing w:line="240" w:lineRule="auto"/>
        <w:ind w:left="1080" w:right="-90" w:hanging="1080"/>
        <w:rPr>
          <w:rFonts w:ascii="Times New Roman" w:hAnsi="Times New Roman"/>
        </w:rPr>
      </w:pPr>
      <w:r>
        <w:rPr>
          <w:rFonts w:ascii="Times New Roman" w:hAnsi="Times New Roman" w:hint="eastAsia"/>
          <w:lang w:eastAsia="ja-JP"/>
        </w:rPr>
        <w:t>2</w:t>
      </w:r>
      <w:r>
        <w:rPr>
          <w:rFonts w:ascii="Times New Roman" w:hAnsi="Times New Roman"/>
          <w:lang w:eastAsia="ja-JP"/>
        </w:rPr>
        <w:t>5</w:t>
      </w:r>
      <w:proofErr w:type="gramStart"/>
      <w:r w:rsidR="00C64161">
        <w:rPr>
          <w:rFonts w:ascii="Times New Roman" w:hAnsi="Times New Roman" w:hint="eastAsia"/>
          <w:lang w:eastAsia="ja-JP"/>
        </w:rPr>
        <w:t>.a</w:t>
      </w:r>
      <w:proofErr w:type="gramEnd"/>
      <w:r>
        <w:rPr>
          <w:rFonts w:ascii="Times New Roman" w:hAnsi="Times New Roman"/>
          <w:lang w:eastAsia="ja-JP"/>
        </w:rPr>
        <w:t xml:space="preserve">. </w:t>
      </w:r>
      <w:r w:rsidR="00C64161">
        <w:rPr>
          <w:rFonts w:ascii="Times New Roman" w:hAnsi="Times New Roman" w:hint="eastAsia"/>
          <w:lang w:eastAsia="ja-JP"/>
        </w:rPr>
        <w:t xml:space="preserve"> </w:t>
      </w:r>
      <w:r w:rsidR="00C64161">
        <w:rPr>
          <w:rFonts w:ascii="Times New Roman" w:hAnsi="Times New Roman" w:hint="eastAsia"/>
          <w:lang w:eastAsia="ja-JP"/>
        </w:rPr>
        <w:tab/>
      </w:r>
      <w:r w:rsidR="00C64161" w:rsidRPr="007F2C22">
        <w:rPr>
          <w:rFonts w:ascii="Times New Roman" w:hAnsi="Times New Roman"/>
        </w:rPr>
        <w:t xml:space="preserve">The following spreadsheet shows that the convexity of the </w:t>
      </w:r>
      <w:r w:rsidR="00C64161">
        <w:rPr>
          <w:rFonts w:ascii="Times New Roman" w:hAnsi="Times New Roman"/>
          <w:lang w:eastAsia="ja-JP"/>
        </w:rPr>
        <w:t>“</w:t>
      </w:r>
      <w:r w:rsidR="00C64161">
        <w:rPr>
          <w:rFonts w:ascii="Times New Roman" w:hAnsi="Times New Roman" w:hint="eastAsia"/>
          <w:lang w:eastAsia="ja-JP"/>
        </w:rPr>
        <w:t>bullet</w:t>
      </w:r>
      <w:r w:rsidR="00C64161">
        <w:rPr>
          <w:rFonts w:ascii="Times New Roman" w:hAnsi="Times New Roman"/>
          <w:lang w:eastAsia="ja-JP"/>
        </w:rPr>
        <w:t>”</w:t>
      </w:r>
      <w:r w:rsidR="00C64161">
        <w:rPr>
          <w:rFonts w:ascii="Times New Roman" w:hAnsi="Times New Roman" w:hint="eastAsia"/>
          <w:lang w:eastAsia="ja-JP"/>
        </w:rPr>
        <w:t xml:space="preserve"> </w:t>
      </w:r>
      <w:r w:rsidR="00C64161">
        <w:rPr>
          <w:rFonts w:ascii="Times New Roman" w:hAnsi="Times New Roman"/>
        </w:rPr>
        <w:t xml:space="preserve">bond is </w:t>
      </w:r>
      <w:r w:rsidR="00C64161">
        <w:rPr>
          <w:rFonts w:ascii="Times New Roman" w:hAnsi="Times New Roman" w:hint="eastAsia"/>
          <w:lang w:eastAsia="ja-JP"/>
        </w:rPr>
        <w:t>28.</w:t>
      </w:r>
      <w:r w:rsidR="00C64161">
        <w:rPr>
          <w:rFonts w:ascii="Times New Roman" w:hAnsi="Times New Roman" w:hint="eastAsia"/>
          <w:lang w:eastAsia="ja-JP"/>
        </w:rPr>
        <w:tab/>
        <w:t>2779</w:t>
      </w:r>
      <w:r w:rsidR="00D04ABA">
        <w:rPr>
          <w:rFonts w:ascii="Times New Roman" w:hAnsi="Times New Roman"/>
        </w:rPr>
        <w:t xml:space="preserve">. </w:t>
      </w:r>
      <w:r w:rsidR="00C64161" w:rsidRPr="007F2C22">
        <w:rPr>
          <w:rFonts w:ascii="Times New Roman" w:hAnsi="Times New Roman"/>
        </w:rPr>
        <w:t>The present value of each cash flow is obtained</w:t>
      </w:r>
      <w:r w:rsidR="00C64161">
        <w:rPr>
          <w:rFonts w:ascii="Times New Roman" w:hAnsi="Times New Roman"/>
        </w:rPr>
        <w:t xml:space="preserve"> by discounting at </w:t>
      </w:r>
      <w:r w:rsidR="00C64161">
        <w:rPr>
          <w:rFonts w:ascii="Times New Roman" w:hAnsi="Times New Roman" w:hint="eastAsia"/>
          <w:lang w:eastAsia="ja-JP"/>
        </w:rPr>
        <w:t>3</w:t>
      </w:r>
      <w:r w:rsidR="00C64161" w:rsidRPr="007F2C22">
        <w:rPr>
          <w:rFonts w:ascii="Times New Roman" w:hAnsi="Times New Roman"/>
        </w:rPr>
        <w:t>%</w:t>
      </w:r>
      <w:r w:rsidR="00D04ABA">
        <w:rPr>
          <w:rFonts w:ascii="Times New Roman" w:hAnsi="Times New Roman"/>
        </w:rPr>
        <w:t xml:space="preserve">. </w:t>
      </w:r>
      <w:r w:rsidR="00C64161" w:rsidRPr="007F2C22">
        <w:rPr>
          <w:rFonts w:ascii="Times New Roman" w:hAnsi="Times New Roman"/>
        </w:rPr>
        <w:t>Convexity equals the s</w:t>
      </w:r>
      <w:r w:rsidR="00C64161">
        <w:rPr>
          <w:rFonts w:ascii="Times New Roman" w:hAnsi="Times New Roman"/>
        </w:rPr>
        <w:t>um of the last column (</w:t>
      </w:r>
      <w:r w:rsidR="00C64161">
        <w:rPr>
          <w:rFonts w:ascii="Times New Roman" w:hAnsi="Times New Roman" w:hint="eastAsia"/>
          <w:lang w:eastAsia="ja-JP"/>
        </w:rPr>
        <w:t>25,878.26</w:t>
      </w:r>
      <w:r w:rsidR="00C64161" w:rsidRPr="007F2C22">
        <w:rPr>
          <w:rFonts w:ascii="Times New Roman" w:hAnsi="Times New Roman"/>
        </w:rPr>
        <w:t>) divided</w:t>
      </w:r>
      <w:r w:rsidR="0089443C">
        <w:rPr>
          <w:rFonts w:ascii="Times New Roman" w:hAnsi="Times New Roman"/>
        </w:rPr>
        <w:t xml:space="preserve"> </w:t>
      </w:r>
      <w:r w:rsidR="00C64161" w:rsidRPr="007F2C22">
        <w:rPr>
          <w:rFonts w:ascii="Times New Roman" w:hAnsi="Times New Roman"/>
        </w:rPr>
        <w:t>by</w:t>
      </w:r>
    </w:p>
    <w:p w:rsidR="00C64161" w:rsidRPr="007F2C22" w:rsidRDefault="00C64161" w:rsidP="00C64161">
      <w:pPr>
        <w:spacing w:after="120" w:line="240" w:lineRule="auto"/>
        <w:ind w:left="1620"/>
        <w:rPr>
          <w:rFonts w:ascii="Times New Roman" w:hAnsi="Times New Roman" w:hint="eastAsia"/>
          <w:lang w:eastAsia="ja-JP"/>
        </w:rPr>
      </w:pPr>
      <w:r w:rsidRPr="007F2C22">
        <w:rPr>
          <w:rFonts w:ascii="Times New Roman" w:hAnsi="Times New Roman"/>
        </w:rPr>
        <w:t>[</w:t>
      </w:r>
      <w:r w:rsidRPr="0089443C">
        <w:rPr>
          <w:rFonts w:ascii="Times New Roman" w:hAnsi="Times New Roman"/>
          <w:i/>
        </w:rPr>
        <w:t xml:space="preserve">P </w:t>
      </w:r>
      <w:r>
        <w:rPr>
          <w:rFonts w:ascii="Times New Roman" w:hAnsi="Times New Roman"/>
          <w:sz w:val="20"/>
        </w:rPr>
        <w:t>×</w:t>
      </w:r>
      <w:r w:rsidRPr="007F2C22">
        <w:rPr>
          <w:rFonts w:ascii="Times New Roman" w:hAnsi="Times New Roman"/>
        </w:rPr>
        <w:t xml:space="preserve"> (1 + </w:t>
      </w:r>
      <w:r w:rsidRPr="0089443C">
        <w:rPr>
          <w:rFonts w:ascii="Times New Roman" w:hAnsi="Times New Roman"/>
          <w:i/>
        </w:rPr>
        <w:t>y</w:t>
      </w:r>
      <w:proofErr w:type="gramStart"/>
      <w:r w:rsidRPr="007F2C22">
        <w:rPr>
          <w:rFonts w:ascii="Times New Roman" w:hAnsi="Times New Roman"/>
        </w:rPr>
        <w:t>)</w:t>
      </w:r>
      <w:r w:rsidRPr="007F2C22">
        <w:rPr>
          <w:rFonts w:ascii="Times New Roman" w:hAnsi="Times New Roman"/>
          <w:position w:val="6"/>
          <w:sz w:val="20"/>
        </w:rPr>
        <w:t>2</w:t>
      </w:r>
      <w:proofErr w:type="gramEnd"/>
      <w:r>
        <w:rPr>
          <w:rFonts w:ascii="Times New Roman" w:hAnsi="Times New Roman"/>
        </w:rPr>
        <w:t xml:space="preserve">] = </w:t>
      </w:r>
      <w:r>
        <w:rPr>
          <w:rFonts w:ascii="Times New Roman" w:hAnsi="Times New Roman" w:hint="eastAsia"/>
          <w:lang w:eastAsia="ja-JP"/>
        </w:rPr>
        <w:t>862.61</w:t>
      </w:r>
      <w:r w:rsidRPr="007F2C22">
        <w:rPr>
          <w:rFonts w:ascii="Times New Roman" w:hAnsi="Times New Roman"/>
        </w:rPr>
        <w:t xml:space="preserve"> </w:t>
      </w:r>
      <w:r>
        <w:rPr>
          <w:rFonts w:ascii="Times New Roman" w:hAnsi="Times New Roman"/>
          <w:sz w:val="20"/>
        </w:rPr>
        <w:t>×</w:t>
      </w:r>
      <w:r>
        <w:rPr>
          <w:rFonts w:ascii="Times New Roman" w:hAnsi="Times New Roman"/>
        </w:rPr>
        <w:t xml:space="preserve"> (1.0</w:t>
      </w:r>
      <w:r>
        <w:rPr>
          <w:rFonts w:ascii="Times New Roman" w:hAnsi="Times New Roman" w:hint="eastAsia"/>
          <w:lang w:eastAsia="ja-JP"/>
        </w:rPr>
        <w:t>3</w:t>
      </w:r>
      <w:r w:rsidRPr="007F2C22">
        <w:rPr>
          <w:rFonts w:ascii="Times New Roman" w:hAnsi="Times New Roman"/>
        </w:rPr>
        <w:t>)</w:t>
      </w:r>
      <w:r w:rsidRPr="007F2C22">
        <w:rPr>
          <w:rFonts w:ascii="Times New Roman" w:hAnsi="Times New Roman"/>
          <w:vertAlign w:val="superscript"/>
        </w:rPr>
        <w:t>2</w:t>
      </w:r>
      <w:r w:rsidRPr="007F2C22">
        <w:rPr>
          <w:rFonts w:ascii="Times New Roman" w:hAnsi="Times New Roman"/>
        </w:rPr>
        <w:t xml:space="preserve"> = </w:t>
      </w:r>
      <w:r w:rsidR="003C3049">
        <w:rPr>
          <w:rFonts w:ascii="Times New Roman" w:hAnsi="Times New Roman" w:hint="eastAsia"/>
          <w:lang w:eastAsia="ja-JP"/>
        </w:rPr>
        <w:t>915.1416</w:t>
      </w:r>
    </w:p>
    <w:tbl>
      <w:tblPr>
        <w:tblW w:w="0" w:type="auto"/>
        <w:tblInd w:w="930" w:type="dxa"/>
        <w:tblLayout w:type="fixed"/>
        <w:tblCellMar>
          <w:left w:w="30" w:type="dxa"/>
          <w:right w:w="30" w:type="dxa"/>
        </w:tblCellMar>
        <w:tblLook w:val="0000" w:firstRow="0" w:lastRow="0" w:firstColumn="0" w:lastColumn="0" w:noHBand="0" w:noVBand="0"/>
      </w:tblPr>
      <w:tblGrid>
        <w:gridCol w:w="864"/>
        <w:gridCol w:w="636"/>
        <w:gridCol w:w="372"/>
        <w:gridCol w:w="558"/>
        <w:gridCol w:w="450"/>
        <w:gridCol w:w="1008"/>
        <w:gridCol w:w="192"/>
        <w:gridCol w:w="1080"/>
        <w:gridCol w:w="456"/>
      </w:tblGrid>
      <w:tr w:rsidR="00C64161" w:rsidRPr="007F2C22" w:rsidTr="002D0E9C">
        <w:tblPrEx>
          <w:tblCellMar>
            <w:top w:w="0" w:type="dxa"/>
            <w:bottom w:w="0" w:type="dxa"/>
          </w:tblCellMar>
        </w:tblPrEx>
        <w:trPr>
          <w:cantSplit/>
          <w:trHeight w:hRule="exact" w:val="480"/>
        </w:trPr>
        <w:tc>
          <w:tcPr>
            <w:tcW w:w="864" w:type="dxa"/>
            <w:tcBorders>
              <w:bottom w:val="single" w:sz="4" w:space="0" w:color="auto"/>
            </w:tcBorders>
            <w:vAlign w:val="center"/>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Time</w:t>
            </w:r>
          </w:p>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w:t>
            </w:r>
            <w:r w:rsidRPr="0089443C">
              <w:rPr>
                <w:rFonts w:ascii="Times New Roman" w:hAnsi="Times New Roman"/>
                <w:i/>
                <w:sz w:val="22"/>
              </w:rPr>
              <w:t>t</w:t>
            </w:r>
            <w:r w:rsidRPr="007F2C22">
              <w:rPr>
                <w:rFonts w:ascii="Times New Roman" w:hAnsi="Times New Roman"/>
                <w:sz w:val="22"/>
              </w:rPr>
              <w:t>)</w:t>
            </w:r>
          </w:p>
        </w:tc>
        <w:tc>
          <w:tcPr>
            <w:tcW w:w="1008" w:type="dxa"/>
            <w:gridSpan w:val="2"/>
            <w:tcBorders>
              <w:bottom w:val="single" w:sz="4" w:space="0" w:color="auto"/>
            </w:tcBorders>
            <w:vAlign w:val="center"/>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Cash flow (CF)</w:t>
            </w:r>
          </w:p>
        </w:tc>
        <w:tc>
          <w:tcPr>
            <w:tcW w:w="1008" w:type="dxa"/>
            <w:gridSpan w:val="2"/>
            <w:tcBorders>
              <w:bottom w:val="single" w:sz="4" w:space="0" w:color="auto"/>
            </w:tcBorders>
            <w:vAlign w:val="center"/>
          </w:tcPr>
          <w:p w:rsidR="00D54D99" w:rsidRDefault="00D54D99" w:rsidP="002D0E9C">
            <w:pPr>
              <w:pStyle w:val="FootnoteText"/>
              <w:spacing w:line="240" w:lineRule="auto"/>
              <w:jc w:val="center"/>
              <w:rPr>
                <w:rFonts w:ascii="Times New Roman" w:hAnsi="Times New Roman"/>
                <w:sz w:val="22"/>
              </w:rPr>
            </w:pPr>
          </w:p>
          <w:p w:rsidR="00C64161" w:rsidRPr="007F2C22" w:rsidRDefault="00C64161" w:rsidP="002D0E9C">
            <w:pPr>
              <w:pStyle w:val="FootnoteText"/>
              <w:spacing w:line="240" w:lineRule="auto"/>
              <w:jc w:val="center"/>
              <w:rPr>
                <w:rFonts w:ascii="Times New Roman" w:hAnsi="Times New Roman"/>
                <w:sz w:val="22"/>
              </w:rPr>
            </w:pPr>
            <w:r w:rsidRPr="007F2C22">
              <w:rPr>
                <w:rFonts w:ascii="Times New Roman" w:hAnsi="Times New Roman"/>
                <w:sz w:val="22"/>
              </w:rPr>
              <w:t>PV(CF)</w:t>
            </w:r>
          </w:p>
        </w:tc>
        <w:tc>
          <w:tcPr>
            <w:tcW w:w="1008" w:type="dxa"/>
            <w:tcBorders>
              <w:bottom w:val="single" w:sz="4" w:space="0" w:color="auto"/>
            </w:tcBorders>
            <w:vAlign w:val="center"/>
          </w:tcPr>
          <w:p w:rsidR="00C64161" w:rsidRPr="007F2C22" w:rsidRDefault="00C64161" w:rsidP="002D0E9C">
            <w:pPr>
              <w:spacing w:line="240" w:lineRule="auto"/>
              <w:jc w:val="center"/>
              <w:rPr>
                <w:rFonts w:ascii="Times New Roman" w:hAnsi="Times New Roman"/>
                <w:sz w:val="22"/>
              </w:rPr>
            </w:pPr>
            <w:r w:rsidRPr="0089443C">
              <w:rPr>
                <w:rFonts w:ascii="Times New Roman" w:hAnsi="Times New Roman"/>
                <w:i/>
                <w:sz w:val="22"/>
              </w:rPr>
              <w:t>t</w:t>
            </w:r>
            <w:r w:rsidRPr="007F2C22">
              <w:rPr>
                <w:rFonts w:ascii="Times New Roman" w:hAnsi="Times New Roman"/>
                <w:sz w:val="22"/>
                <w:szCs w:val="22"/>
                <w:vertAlign w:val="superscript"/>
              </w:rPr>
              <w:t>2</w:t>
            </w:r>
            <w:r w:rsidRPr="007F2C22">
              <w:rPr>
                <w:rFonts w:ascii="Times New Roman" w:hAnsi="Times New Roman"/>
                <w:sz w:val="22"/>
              </w:rPr>
              <w:t xml:space="preserve"> + </w:t>
            </w:r>
            <w:r w:rsidRPr="0089443C">
              <w:rPr>
                <w:rFonts w:ascii="Times New Roman" w:hAnsi="Times New Roman"/>
                <w:i/>
                <w:sz w:val="22"/>
              </w:rPr>
              <w:t>t</w:t>
            </w:r>
          </w:p>
        </w:tc>
        <w:tc>
          <w:tcPr>
            <w:tcW w:w="1728" w:type="dxa"/>
            <w:gridSpan w:val="3"/>
            <w:tcBorders>
              <w:bottom w:val="single" w:sz="4" w:space="0" w:color="auto"/>
            </w:tcBorders>
            <w:vAlign w:val="center"/>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w:t>
            </w:r>
            <w:r w:rsidRPr="0089443C">
              <w:rPr>
                <w:rFonts w:ascii="Times New Roman" w:hAnsi="Times New Roman"/>
                <w:i/>
                <w:sz w:val="22"/>
              </w:rPr>
              <w:t>t</w:t>
            </w:r>
            <w:r w:rsidRPr="007F2C22">
              <w:rPr>
                <w:rFonts w:ascii="Times New Roman" w:hAnsi="Times New Roman"/>
                <w:sz w:val="22"/>
                <w:szCs w:val="22"/>
                <w:vertAlign w:val="superscript"/>
              </w:rPr>
              <w:t>2</w:t>
            </w:r>
            <w:r w:rsidRPr="007F2C22">
              <w:rPr>
                <w:rFonts w:ascii="Times New Roman" w:hAnsi="Times New Roman"/>
                <w:sz w:val="22"/>
              </w:rPr>
              <w:t xml:space="preserve"> + </w:t>
            </w:r>
            <w:r w:rsidRPr="0089443C">
              <w:rPr>
                <w:rFonts w:ascii="Times New Roman" w:hAnsi="Times New Roman"/>
                <w:i/>
                <w:sz w:val="22"/>
              </w:rPr>
              <w:t>t</w:t>
            </w:r>
            <w:r w:rsidRPr="007F2C22">
              <w:rPr>
                <w:rFonts w:ascii="Times New Roman" w:hAnsi="Times New Roman"/>
                <w:sz w:val="22"/>
              </w:rPr>
              <w:t>) × PV(CF)</w:t>
            </w:r>
          </w:p>
        </w:tc>
      </w:tr>
      <w:tr w:rsidR="00C64161" w:rsidRPr="007F2C22" w:rsidTr="002D0E9C">
        <w:tblPrEx>
          <w:tblCellMar>
            <w:top w:w="0" w:type="dxa"/>
            <w:bottom w:w="0" w:type="dxa"/>
          </w:tblCellMar>
        </w:tblPrEx>
        <w:trPr>
          <w:cantSplit/>
          <w:trHeight w:val="260"/>
        </w:trPr>
        <w:tc>
          <w:tcPr>
            <w:tcW w:w="864" w:type="dxa"/>
            <w:vAlign w:val="bottom"/>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1</w:t>
            </w:r>
          </w:p>
        </w:tc>
        <w:tc>
          <w:tcPr>
            <w:tcW w:w="1008" w:type="dxa"/>
            <w:gridSpan w:val="2"/>
            <w:vAlign w:val="bottom"/>
          </w:tcPr>
          <w:p w:rsidR="00C64161" w:rsidRPr="007F2C22" w:rsidRDefault="00C64161" w:rsidP="002D0E9C">
            <w:pPr>
              <w:tabs>
                <w:tab w:val="decimal" w:pos="546"/>
              </w:tabs>
              <w:spacing w:line="240" w:lineRule="auto"/>
              <w:rPr>
                <w:rFonts w:ascii="Times New Roman" w:hAnsi="Times New Roman" w:hint="eastAsia"/>
                <w:sz w:val="22"/>
                <w:lang w:eastAsia="ja-JP"/>
              </w:rPr>
            </w:pPr>
            <w:r>
              <w:rPr>
                <w:rFonts w:ascii="Times New Roman" w:hAnsi="Times New Roman" w:hint="eastAsia"/>
                <w:sz w:val="22"/>
                <w:lang w:eastAsia="ja-JP"/>
              </w:rPr>
              <w:t>0</w:t>
            </w:r>
          </w:p>
        </w:tc>
        <w:tc>
          <w:tcPr>
            <w:tcW w:w="1008" w:type="dxa"/>
            <w:gridSpan w:val="2"/>
            <w:vAlign w:val="bottom"/>
          </w:tcPr>
          <w:p w:rsidR="00C64161" w:rsidRPr="007F2C22" w:rsidRDefault="00C64161" w:rsidP="002D0E9C">
            <w:pPr>
              <w:pStyle w:val="FootnoteText"/>
              <w:tabs>
                <w:tab w:val="decimal" w:pos="288"/>
              </w:tabs>
              <w:spacing w:line="240" w:lineRule="auto"/>
              <w:rPr>
                <w:rFonts w:ascii="Times New Roman" w:hAnsi="Times New Roman" w:hint="eastAsia"/>
                <w:sz w:val="22"/>
                <w:lang w:eastAsia="ja-JP"/>
              </w:rPr>
            </w:pPr>
            <w:r>
              <w:rPr>
                <w:rFonts w:ascii="Times New Roman" w:hAnsi="Times New Roman" w:hint="eastAsia"/>
                <w:sz w:val="22"/>
                <w:lang w:eastAsia="ja-JP"/>
              </w:rPr>
              <w:t>0</w:t>
            </w:r>
          </w:p>
        </w:tc>
        <w:tc>
          <w:tcPr>
            <w:tcW w:w="1008" w:type="dxa"/>
            <w:vAlign w:val="bottom"/>
          </w:tcPr>
          <w:p w:rsidR="00C64161" w:rsidRPr="007F2C22" w:rsidRDefault="00C64161" w:rsidP="002D0E9C">
            <w:pPr>
              <w:pStyle w:val="FootnoteText"/>
              <w:tabs>
                <w:tab w:val="decimal" w:pos="600"/>
              </w:tabs>
              <w:spacing w:line="240" w:lineRule="auto"/>
              <w:rPr>
                <w:rFonts w:ascii="Times New Roman" w:hAnsi="Times New Roman"/>
                <w:sz w:val="22"/>
              </w:rPr>
            </w:pPr>
            <w:r w:rsidRPr="007F2C22">
              <w:rPr>
                <w:rFonts w:ascii="Times New Roman" w:hAnsi="Times New Roman"/>
                <w:sz w:val="22"/>
              </w:rPr>
              <w:t>2</w:t>
            </w:r>
          </w:p>
        </w:tc>
        <w:tc>
          <w:tcPr>
            <w:tcW w:w="1728" w:type="dxa"/>
            <w:gridSpan w:val="3"/>
            <w:vAlign w:val="bottom"/>
          </w:tcPr>
          <w:p w:rsidR="00C64161" w:rsidRPr="007F2C22" w:rsidRDefault="00C64161" w:rsidP="002D0E9C">
            <w:pPr>
              <w:pStyle w:val="FootnoteText"/>
              <w:tabs>
                <w:tab w:val="decimal" w:pos="792"/>
              </w:tabs>
              <w:spacing w:line="240" w:lineRule="auto"/>
              <w:rPr>
                <w:rFonts w:ascii="Times New Roman" w:hAnsi="Times New Roman" w:hint="eastAsia"/>
                <w:sz w:val="22"/>
                <w:lang w:eastAsia="ja-JP"/>
              </w:rPr>
            </w:pPr>
            <w:r>
              <w:rPr>
                <w:rFonts w:ascii="Times New Roman" w:hAnsi="Times New Roman" w:hint="eastAsia"/>
                <w:sz w:val="22"/>
                <w:lang w:eastAsia="ja-JP"/>
              </w:rPr>
              <w:t>0</w:t>
            </w:r>
          </w:p>
        </w:tc>
      </w:tr>
      <w:tr w:rsidR="00C64161" w:rsidRPr="007F2C22" w:rsidTr="002D0E9C">
        <w:tblPrEx>
          <w:tblCellMar>
            <w:top w:w="0" w:type="dxa"/>
            <w:bottom w:w="0" w:type="dxa"/>
          </w:tblCellMar>
        </w:tblPrEx>
        <w:trPr>
          <w:cantSplit/>
          <w:trHeight w:val="260"/>
        </w:trPr>
        <w:tc>
          <w:tcPr>
            <w:tcW w:w="864" w:type="dxa"/>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2</w:t>
            </w:r>
          </w:p>
        </w:tc>
        <w:tc>
          <w:tcPr>
            <w:tcW w:w="1008" w:type="dxa"/>
            <w:gridSpan w:val="2"/>
          </w:tcPr>
          <w:p w:rsidR="00C64161" w:rsidRPr="007F2C22" w:rsidRDefault="00C64161" w:rsidP="002D0E9C">
            <w:pPr>
              <w:tabs>
                <w:tab w:val="decimal" w:pos="546"/>
              </w:tabs>
              <w:spacing w:line="240" w:lineRule="auto"/>
              <w:rPr>
                <w:rFonts w:ascii="Times New Roman" w:hAnsi="Times New Roman" w:hint="eastAsia"/>
                <w:sz w:val="22"/>
                <w:lang w:eastAsia="ja-JP"/>
              </w:rPr>
            </w:pPr>
            <w:r>
              <w:rPr>
                <w:rFonts w:ascii="Times New Roman" w:hAnsi="Times New Roman" w:hint="eastAsia"/>
                <w:sz w:val="22"/>
                <w:lang w:eastAsia="ja-JP"/>
              </w:rPr>
              <w:t>0</w:t>
            </w:r>
          </w:p>
        </w:tc>
        <w:tc>
          <w:tcPr>
            <w:tcW w:w="1008" w:type="dxa"/>
            <w:gridSpan w:val="2"/>
          </w:tcPr>
          <w:p w:rsidR="00C64161" w:rsidRPr="007F2C22" w:rsidRDefault="00C64161" w:rsidP="00C64161">
            <w:pPr>
              <w:tabs>
                <w:tab w:val="decimal" w:pos="288"/>
              </w:tabs>
              <w:spacing w:line="240" w:lineRule="auto"/>
              <w:rPr>
                <w:rFonts w:ascii="Times New Roman" w:hAnsi="Times New Roman" w:hint="eastAsia"/>
                <w:sz w:val="22"/>
                <w:lang w:eastAsia="ja-JP"/>
              </w:rPr>
            </w:pPr>
            <w:r>
              <w:rPr>
                <w:rFonts w:ascii="Times New Roman" w:hAnsi="Times New Roman" w:hint="eastAsia"/>
                <w:sz w:val="22"/>
                <w:lang w:eastAsia="ja-JP"/>
              </w:rPr>
              <w:t>0</w:t>
            </w:r>
          </w:p>
        </w:tc>
        <w:tc>
          <w:tcPr>
            <w:tcW w:w="1008" w:type="dxa"/>
          </w:tcPr>
          <w:p w:rsidR="00C64161" w:rsidRPr="007F2C22" w:rsidRDefault="00C64161" w:rsidP="002D0E9C">
            <w:pPr>
              <w:tabs>
                <w:tab w:val="decimal" w:pos="600"/>
              </w:tabs>
              <w:spacing w:line="240" w:lineRule="auto"/>
              <w:rPr>
                <w:rFonts w:ascii="Times New Roman" w:hAnsi="Times New Roman"/>
                <w:sz w:val="22"/>
              </w:rPr>
            </w:pPr>
            <w:r w:rsidRPr="007F2C22">
              <w:rPr>
                <w:rFonts w:ascii="Times New Roman" w:hAnsi="Times New Roman"/>
                <w:sz w:val="22"/>
              </w:rPr>
              <w:t>6</w:t>
            </w:r>
          </w:p>
        </w:tc>
        <w:tc>
          <w:tcPr>
            <w:tcW w:w="1728" w:type="dxa"/>
            <w:gridSpan w:val="3"/>
          </w:tcPr>
          <w:p w:rsidR="00C64161" w:rsidRPr="007F2C22" w:rsidRDefault="00C64161" w:rsidP="002D0E9C">
            <w:pPr>
              <w:tabs>
                <w:tab w:val="decimal" w:pos="792"/>
              </w:tabs>
              <w:spacing w:line="240" w:lineRule="auto"/>
              <w:rPr>
                <w:rFonts w:ascii="Times New Roman" w:hAnsi="Times New Roman" w:hint="eastAsia"/>
                <w:sz w:val="22"/>
                <w:lang w:eastAsia="ja-JP"/>
              </w:rPr>
            </w:pPr>
            <w:r>
              <w:rPr>
                <w:rFonts w:ascii="Times New Roman" w:hAnsi="Times New Roman" w:hint="eastAsia"/>
                <w:sz w:val="22"/>
                <w:lang w:eastAsia="ja-JP"/>
              </w:rPr>
              <w:t>0</w:t>
            </w:r>
          </w:p>
        </w:tc>
      </w:tr>
      <w:tr w:rsidR="00C64161" w:rsidRPr="007F2C22" w:rsidTr="002D0E9C">
        <w:tblPrEx>
          <w:tblCellMar>
            <w:top w:w="0" w:type="dxa"/>
            <w:bottom w:w="0" w:type="dxa"/>
          </w:tblCellMar>
        </w:tblPrEx>
        <w:trPr>
          <w:cantSplit/>
          <w:trHeight w:val="260"/>
        </w:trPr>
        <w:tc>
          <w:tcPr>
            <w:tcW w:w="864" w:type="dxa"/>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3</w:t>
            </w:r>
          </w:p>
        </w:tc>
        <w:tc>
          <w:tcPr>
            <w:tcW w:w="1008" w:type="dxa"/>
            <w:gridSpan w:val="2"/>
          </w:tcPr>
          <w:p w:rsidR="00C64161" w:rsidRPr="007F2C22" w:rsidRDefault="00C64161" w:rsidP="002D0E9C">
            <w:pPr>
              <w:tabs>
                <w:tab w:val="decimal" w:pos="546"/>
              </w:tabs>
              <w:spacing w:line="240" w:lineRule="auto"/>
              <w:rPr>
                <w:rFonts w:ascii="Times New Roman" w:hAnsi="Times New Roman" w:hint="eastAsia"/>
                <w:sz w:val="22"/>
                <w:lang w:eastAsia="ja-JP"/>
              </w:rPr>
            </w:pPr>
            <w:r>
              <w:rPr>
                <w:rFonts w:ascii="Times New Roman" w:hAnsi="Times New Roman" w:hint="eastAsia"/>
                <w:sz w:val="22"/>
                <w:lang w:eastAsia="ja-JP"/>
              </w:rPr>
              <w:t>0</w:t>
            </w:r>
          </w:p>
        </w:tc>
        <w:tc>
          <w:tcPr>
            <w:tcW w:w="1008" w:type="dxa"/>
            <w:gridSpan w:val="2"/>
          </w:tcPr>
          <w:p w:rsidR="00C64161" w:rsidRPr="007F2C22" w:rsidRDefault="00C64161" w:rsidP="00C64161">
            <w:pPr>
              <w:tabs>
                <w:tab w:val="decimal" w:pos="288"/>
              </w:tabs>
              <w:spacing w:line="240" w:lineRule="auto"/>
              <w:rPr>
                <w:rFonts w:ascii="Times New Roman" w:hAnsi="Times New Roman" w:hint="eastAsia"/>
                <w:sz w:val="22"/>
                <w:lang w:eastAsia="ja-JP"/>
              </w:rPr>
            </w:pPr>
            <w:r>
              <w:rPr>
                <w:rFonts w:ascii="Times New Roman" w:hAnsi="Times New Roman" w:hint="eastAsia"/>
                <w:sz w:val="22"/>
                <w:lang w:eastAsia="ja-JP"/>
              </w:rPr>
              <w:t>0</w:t>
            </w:r>
          </w:p>
        </w:tc>
        <w:tc>
          <w:tcPr>
            <w:tcW w:w="1008" w:type="dxa"/>
          </w:tcPr>
          <w:p w:rsidR="00C64161" w:rsidRPr="007F2C22" w:rsidRDefault="00C64161" w:rsidP="002D0E9C">
            <w:pPr>
              <w:tabs>
                <w:tab w:val="decimal" w:pos="600"/>
              </w:tabs>
              <w:spacing w:line="240" w:lineRule="auto"/>
              <w:rPr>
                <w:rFonts w:ascii="Times New Roman" w:hAnsi="Times New Roman"/>
                <w:sz w:val="22"/>
              </w:rPr>
            </w:pPr>
            <w:r w:rsidRPr="007F2C22">
              <w:rPr>
                <w:rFonts w:ascii="Times New Roman" w:hAnsi="Times New Roman"/>
                <w:sz w:val="22"/>
              </w:rPr>
              <w:t>12</w:t>
            </w:r>
          </w:p>
        </w:tc>
        <w:tc>
          <w:tcPr>
            <w:tcW w:w="1728" w:type="dxa"/>
            <w:gridSpan w:val="3"/>
          </w:tcPr>
          <w:p w:rsidR="00C64161" w:rsidRPr="007F2C22" w:rsidRDefault="00C64161" w:rsidP="002D0E9C">
            <w:pPr>
              <w:tabs>
                <w:tab w:val="decimal" w:pos="792"/>
              </w:tabs>
              <w:spacing w:line="240" w:lineRule="auto"/>
              <w:rPr>
                <w:rFonts w:ascii="Times New Roman" w:hAnsi="Times New Roman" w:hint="eastAsia"/>
                <w:sz w:val="22"/>
                <w:lang w:eastAsia="ja-JP"/>
              </w:rPr>
            </w:pPr>
            <w:r>
              <w:rPr>
                <w:rFonts w:ascii="Times New Roman" w:hAnsi="Times New Roman" w:hint="eastAsia"/>
                <w:sz w:val="22"/>
                <w:lang w:eastAsia="ja-JP"/>
              </w:rPr>
              <w:t>0</w:t>
            </w:r>
          </w:p>
        </w:tc>
      </w:tr>
      <w:tr w:rsidR="00C64161" w:rsidRPr="007F2C22" w:rsidTr="002D0E9C">
        <w:tblPrEx>
          <w:tblCellMar>
            <w:top w:w="0" w:type="dxa"/>
            <w:bottom w:w="0" w:type="dxa"/>
          </w:tblCellMar>
        </w:tblPrEx>
        <w:trPr>
          <w:cantSplit/>
          <w:trHeight w:val="260"/>
        </w:trPr>
        <w:tc>
          <w:tcPr>
            <w:tcW w:w="864" w:type="dxa"/>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4</w:t>
            </w:r>
          </w:p>
        </w:tc>
        <w:tc>
          <w:tcPr>
            <w:tcW w:w="1008" w:type="dxa"/>
            <w:gridSpan w:val="2"/>
          </w:tcPr>
          <w:p w:rsidR="00C64161" w:rsidRPr="007F2C22" w:rsidRDefault="00C64161" w:rsidP="002D0E9C">
            <w:pPr>
              <w:tabs>
                <w:tab w:val="decimal" w:pos="546"/>
              </w:tabs>
              <w:spacing w:line="240" w:lineRule="auto"/>
              <w:rPr>
                <w:rFonts w:ascii="Times New Roman" w:hAnsi="Times New Roman" w:hint="eastAsia"/>
                <w:sz w:val="22"/>
                <w:lang w:eastAsia="ja-JP"/>
              </w:rPr>
            </w:pPr>
            <w:r>
              <w:rPr>
                <w:rFonts w:ascii="Times New Roman" w:hAnsi="Times New Roman" w:hint="eastAsia"/>
                <w:sz w:val="22"/>
                <w:lang w:eastAsia="ja-JP"/>
              </w:rPr>
              <w:t>0</w:t>
            </w:r>
          </w:p>
        </w:tc>
        <w:tc>
          <w:tcPr>
            <w:tcW w:w="1008" w:type="dxa"/>
            <w:gridSpan w:val="2"/>
          </w:tcPr>
          <w:p w:rsidR="00C64161" w:rsidRPr="007F2C22" w:rsidRDefault="00C64161" w:rsidP="00C64161">
            <w:pPr>
              <w:tabs>
                <w:tab w:val="decimal" w:pos="288"/>
              </w:tabs>
              <w:spacing w:line="240" w:lineRule="auto"/>
              <w:rPr>
                <w:rFonts w:ascii="Times New Roman" w:hAnsi="Times New Roman" w:hint="eastAsia"/>
                <w:sz w:val="22"/>
                <w:lang w:eastAsia="ja-JP"/>
              </w:rPr>
            </w:pPr>
            <w:r>
              <w:rPr>
                <w:rFonts w:ascii="Times New Roman" w:hAnsi="Times New Roman"/>
                <w:sz w:val="22"/>
              </w:rPr>
              <w:t>0</w:t>
            </w:r>
          </w:p>
        </w:tc>
        <w:tc>
          <w:tcPr>
            <w:tcW w:w="1008" w:type="dxa"/>
          </w:tcPr>
          <w:p w:rsidR="00C64161" w:rsidRPr="007F2C22" w:rsidRDefault="00C64161" w:rsidP="002D0E9C">
            <w:pPr>
              <w:tabs>
                <w:tab w:val="decimal" w:pos="600"/>
              </w:tabs>
              <w:spacing w:line="240" w:lineRule="auto"/>
              <w:rPr>
                <w:rFonts w:ascii="Times New Roman" w:hAnsi="Times New Roman"/>
                <w:sz w:val="22"/>
              </w:rPr>
            </w:pPr>
            <w:r w:rsidRPr="007F2C22">
              <w:rPr>
                <w:rFonts w:ascii="Times New Roman" w:hAnsi="Times New Roman"/>
                <w:sz w:val="22"/>
              </w:rPr>
              <w:t>20</w:t>
            </w:r>
          </w:p>
        </w:tc>
        <w:tc>
          <w:tcPr>
            <w:tcW w:w="1728" w:type="dxa"/>
            <w:gridSpan w:val="3"/>
          </w:tcPr>
          <w:p w:rsidR="00C64161" w:rsidRPr="007F2C22" w:rsidRDefault="00C64161" w:rsidP="002D0E9C">
            <w:pPr>
              <w:tabs>
                <w:tab w:val="decimal" w:pos="792"/>
              </w:tabs>
              <w:spacing w:line="240" w:lineRule="auto"/>
              <w:rPr>
                <w:rFonts w:ascii="Times New Roman" w:hAnsi="Times New Roman" w:hint="eastAsia"/>
                <w:sz w:val="22"/>
                <w:lang w:eastAsia="ja-JP"/>
              </w:rPr>
            </w:pPr>
            <w:r>
              <w:rPr>
                <w:rFonts w:ascii="Times New Roman" w:hAnsi="Times New Roman" w:hint="eastAsia"/>
                <w:sz w:val="22"/>
                <w:lang w:eastAsia="ja-JP"/>
              </w:rPr>
              <w:t>0</w:t>
            </w:r>
          </w:p>
        </w:tc>
      </w:tr>
      <w:tr w:rsidR="00C64161" w:rsidRPr="007F2C22" w:rsidTr="002D0E9C">
        <w:tblPrEx>
          <w:tblCellMar>
            <w:top w:w="0" w:type="dxa"/>
            <w:bottom w:w="0" w:type="dxa"/>
          </w:tblCellMar>
        </w:tblPrEx>
        <w:trPr>
          <w:cantSplit/>
          <w:trHeight w:val="260"/>
        </w:trPr>
        <w:tc>
          <w:tcPr>
            <w:tcW w:w="864" w:type="dxa"/>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5</w:t>
            </w:r>
          </w:p>
        </w:tc>
        <w:tc>
          <w:tcPr>
            <w:tcW w:w="1008" w:type="dxa"/>
            <w:gridSpan w:val="2"/>
          </w:tcPr>
          <w:p w:rsidR="00C64161" w:rsidRPr="007F2C22" w:rsidRDefault="00C64161" w:rsidP="002D0E9C">
            <w:pPr>
              <w:tabs>
                <w:tab w:val="decimal" w:pos="546"/>
              </w:tabs>
              <w:spacing w:line="240" w:lineRule="auto"/>
              <w:rPr>
                <w:rFonts w:ascii="Times New Roman" w:hAnsi="Times New Roman" w:hint="eastAsia"/>
                <w:sz w:val="22"/>
                <w:lang w:eastAsia="ja-JP"/>
              </w:rPr>
            </w:pPr>
            <w:r>
              <w:rPr>
                <w:rFonts w:ascii="Times New Roman" w:hAnsi="Times New Roman" w:hint="eastAsia"/>
                <w:sz w:val="22"/>
                <w:lang w:eastAsia="ja-JP"/>
              </w:rPr>
              <w:t>1000</w:t>
            </w:r>
          </w:p>
        </w:tc>
        <w:tc>
          <w:tcPr>
            <w:tcW w:w="1008" w:type="dxa"/>
            <w:gridSpan w:val="2"/>
          </w:tcPr>
          <w:p w:rsidR="00C64161" w:rsidRPr="007F2C22" w:rsidRDefault="00C64161" w:rsidP="002D0E9C">
            <w:pPr>
              <w:tabs>
                <w:tab w:val="decimal" w:pos="288"/>
              </w:tabs>
              <w:spacing w:line="240" w:lineRule="auto"/>
              <w:rPr>
                <w:rFonts w:ascii="Times New Roman" w:hAnsi="Times New Roman" w:hint="eastAsia"/>
                <w:sz w:val="22"/>
                <w:lang w:eastAsia="ja-JP"/>
              </w:rPr>
            </w:pPr>
            <w:r>
              <w:rPr>
                <w:rFonts w:ascii="Times New Roman" w:hAnsi="Times New Roman" w:hint="eastAsia"/>
                <w:sz w:val="22"/>
                <w:lang w:eastAsia="ja-JP"/>
              </w:rPr>
              <w:t>862.61</w:t>
            </w:r>
          </w:p>
        </w:tc>
        <w:tc>
          <w:tcPr>
            <w:tcW w:w="1008" w:type="dxa"/>
          </w:tcPr>
          <w:p w:rsidR="00C64161" w:rsidRPr="007F2C22" w:rsidRDefault="00C64161" w:rsidP="002D0E9C">
            <w:pPr>
              <w:tabs>
                <w:tab w:val="decimal" w:pos="600"/>
              </w:tabs>
              <w:spacing w:line="240" w:lineRule="auto"/>
              <w:rPr>
                <w:rFonts w:ascii="Times New Roman" w:hAnsi="Times New Roman"/>
                <w:sz w:val="22"/>
              </w:rPr>
            </w:pPr>
            <w:r w:rsidRPr="007F2C22">
              <w:rPr>
                <w:rFonts w:ascii="Times New Roman" w:hAnsi="Times New Roman"/>
                <w:sz w:val="22"/>
              </w:rPr>
              <w:t>30</w:t>
            </w:r>
          </w:p>
        </w:tc>
        <w:tc>
          <w:tcPr>
            <w:tcW w:w="1728" w:type="dxa"/>
            <w:gridSpan w:val="3"/>
          </w:tcPr>
          <w:p w:rsidR="00C64161" w:rsidRPr="007F2C22" w:rsidRDefault="00C64161" w:rsidP="002D0E9C">
            <w:pPr>
              <w:tabs>
                <w:tab w:val="decimal" w:pos="792"/>
              </w:tabs>
              <w:spacing w:line="240" w:lineRule="auto"/>
              <w:rPr>
                <w:rFonts w:ascii="Times New Roman" w:hAnsi="Times New Roman" w:hint="eastAsia"/>
                <w:sz w:val="22"/>
                <w:lang w:eastAsia="ja-JP"/>
              </w:rPr>
            </w:pPr>
            <w:r>
              <w:rPr>
                <w:rFonts w:ascii="Times New Roman" w:hAnsi="Times New Roman" w:hint="eastAsia"/>
                <w:sz w:val="22"/>
                <w:lang w:eastAsia="ja-JP"/>
              </w:rPr>
              <w:t>25,878.26</w:t>
            </w:r>
          </w:p>
        </w:tc>
      </w:tr>
      <w:tr w:rsidR="00C64161" w:rsidRPr="007F2C22" w:rsidTr="002D0E9C">
        <w:tblPrEx>
          <w:tblCellMar>
            <w:top w:w="0" w:type="dxa"/>
            <w:bottom w:w="0" w:type="dxa"/>
          </w:tblCellMar>
        </w:tblPrEx>
        <w:trPr>
          <w:cantSplit/>
          <w:trHeight w:val="260"/>
        </w:trPr>
        <w:tc>
          <w:tcPr>
            <w:tcW w:w="864" w:type="dxa"/>
          </w:tcPr>
          <w:p w:rsidR="00C64161" w:rsidRPr="007F2C22" w:rsidRDefault="00C64161" w:rsidP="002D0E9C">
            <w:pPr>
              <w:spacing w:line="240" w:lineRule="auto"/>
              <w:jc w:val="center"/>
              <w:rPr>
                <w:rFonts w:ascii="Times New Roman" w:hAnsi="Times New Roman"/>
                <w:sz w:val="22"/>
              </w:rPr>
            </w:pPr>
          </w:p>
        </w:tc>
        <w:tc>
          <w:tcPr>
            <w:tcW w:w="1008" w:type="dxa"/>
            <w:gridSpan w:val="2"/>
          </w:tcPr>
          <w:p w:rsidR="00C64161" w:rsidRPr="007F2C22" w:rsidRDefault="00C64161" w:rsidP="002D0E9C">
            <w:pPr>
              <w:tabs>
                <w:tab w:val="decimal" w:pos="546"/>
              </w:tabs>
              <w:spacing w:line="240" w:lineRule="auto"/>
              <w:rPr>
                <w:rFonts w:ascii="Times New Roman" w:hAnsi="Times New Roman"/>
                <w:sz w:val="22"/>
              </w:rPr>
            </w:pPr>
          </w:p>
        </w:tc>
        <w:tc>
          <w:tcPr>
            <w:tcW w:w="1008" w:type="dxa"/>
            <w:gridSpan w:val="2"/>
          </w:tcPr>
          <w:p w:rsidR="00C64161" w:rsidRPr="007F2C22" w:rsidRDefault="00C64161" w:rsidP="002D0E9C">
            <w:pPr>
              <w:tabs>
                <w:tab w:val="decimal" w:pos="288"/>
              </w:tabs>
              <w:spacing w:line="240" w:lineRule="auto"/>
              <w:rPr>
                <w:rFonts w:ascii="Times New Roman" w:hAnsi="Times New Roman"/>
                <w:sz w:val="22"/>
                <w:u w:val="single"/>
              </w:rPr>
            </w:pPr>
          </w:p>
        </w:tc>
        <w:tc>
          <w:tcPr>
            <w:tcW w:w="1008" w:type="dxa"/>
          </w:tcPr>
          <w:p w:rsidR="00C64161" w:rsidRPr="007F2C22" w:rsidRDefault="00C64161" w:rsidP="002D0E9C">
            <w:pPr>
              <w:tabs>
                <w:tab w:val="decimal" w:pos="600"/>
              </w:tabs>
              <w:spacing w:line="240" w:lineRule="auto"/>
              <w:rPr>
                <w:rFonts w:ascii="Times New Roman" w:hAnsi="Times New Roman"/>
                <w:sz w:val="22"/>
              </w:rPr>
            </w:pPr>
          </w:p>
        </w:tc>
        <w:tc>
          <w:tcPr>
            <w:tcW w:w="1728" w:type="dxa"/>
            <w:gridSpan w:val="3"/>
          </w:tcPr>
          <w:p w:rsidR="00C64161" w:rsidRPr="007F2C22" w:rsidRDefault="00C64161" w:rsidP="002D0E9C">
            <w:pPr>
              <w:tabs>
                <w:tab w:val="decimal" w:pos="792"/>
              </w:tabs>
              <w:spacing w:line="240" w:lineRule="auto"/>
              <w:rPr>
                <w:rFonts w:ascii="Times New Roman" w:hAnsi="Times New Roman"/>
                <w:sz w:val="22"/>
                <w:u w:val="single"/>
              </w:rPr>
            </w:pPr>
          </w:p>
        </w:tc>
      </w:tr>
      <w:tr w:rsidR="00C64161" w:rsidRPr="007F2C22" w:rsidTr="002D0E9C">
        <w:tblPrEx>
          <w:tblCellMar>
            <w:top w:w="0" w:type="dxa"/>
            <w:bottom w:w="0" w:type="dxa"/>
          </w:tblCellMar>
        </w:tblPrEx>
        <w:trPr>
          <w:cantSplit/>
          <w:trHeight w:val="260"/>
        </w:trPr>
        <w:tc>
          <w:tcPr>
            <w:tcW w:w="1872" w:type="dxa"/>
            <w:gridSpan w:val="3"/>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Sum:</w:t>
            </w:r>
          </w:p>
        </w:tc>
        <w:tc>
          <w:tcPr>
            <w:tcW w:w="1008" w:type="dxa"/>
            <w:gridSpan w:val="2"/>
          </w:tcPr>
          <w:p w:rsidR="00C64161" w:rsidRPr="007F2C22" w:rsidRDefault="00C64161" w:rsidP="002D0E9C">
            <w:pPr>
              <w:tabs>
                <w:tab w:val="decimal" w:pos="288"/>
              </w:tabs>
              <w:spacing w:line="240" w:lineRule="auto"/>
              <w:rPr>
                <w:rFonts w:ascii="Times New Roman" w:hAnsi="Times New Roman" w:hint="eastAsia"/>
                <w:sz w:val="22"/>
                <w:lang w:eastAsia="ja-JP"/>
              </w:rPr>
            </w:pPr>
            <w:r>
              <w:rPr>
                <w:rFonts w:ascii="Times New Roman" w:hAnsi="Times New Roman" w:hint="eastAsia"/>
                <w:sz w:val="22"/>
                <w:lang w:eastAsia="ja-JP"/>
              </w:rPr>
              <w:t>862.61</w:t>
            </w:r>
          </w:p>
        </w:tc>
        <w:tc>
          <w:tcPr>
            <w:tcW w:w="1008" w:type="dxa"/>
          </w:tcPr>
          <w:p w:rsidR="00C64161" w:rsidRPr="007F2C22" w:rsidRDefault="00C64161" w:rsidP="002D0E9C">
            <w:pPr>
              <w:tabs>
                <w:tab w:val="right" w:pos="630"/>
              </w:tabs>
              <w:spacing w:line="240" w:lineRule="auto"/>
              <w:rPr>
                <w:rFonts w:ascii="Times New Roman" w:hAnsi="Times New Roman"/>
                <w:sz w:val="22"/>
              </w:rPr>
            </w:pPr>
          </w:p>
        </w:tc>
        <w:tc>
          <w:tcPr>
            <w:tcW w:w="1728" w:type="dxa"/>
            <w:gridSpan w:val="3"/>
          </w:tcPr>
          <w:p w:rsidR="00C64161" w:rsidRPr="007F2C22" w:rsidRDefault="002F58CF" w:rsidP="002D0E9C">
            <w:pPr>
              <w:tabs>
                <w:tab w:val="decimal" w:pos="792"/>
              </w:tabs>
              <w:spacing w:line="240" w:lineRule="auto"/>
              <w:rPr>
                <w:rFonts w:ascii="Times New Roman" w:hAnsi="Times New Roman" w:hint="eastAsia"/>
                <w:sz w:val="22"/>
                <w:lang w:eastAsia="ja-JP"/>
              </w:rPr>
            </w:pPr>
            <w:r>
              <w:rPr>
                <w:rFonts w:ascii="Times New Roman" w:hAnsi="Times New Roman" w:hint="eastAsia"/>
                <w:sz w:val="22"/>
                <w:lang w:eastAsia="ja-JP"/>
              </w:rPr>
              <w:t>25,878.26</w:t>
            </w:r>
          </w:p>
        </w:tc>
      </w:tr>
      <w:tr w:rsidR="00C64161" w:rsidRPr="007F2C22" w:rsidTr="002D0E9C">
        <w:tblPrEx>
          <w:tblCellMar>
            <w:top w:w="0" w:type="dxa"/>
            <w:bottom w:w="0" w:type="dxa"/>
          </w:tblCellMar>
        </w:tblPrEx>
        <w:trPr>
          <w:gridAfter w:val="1"/>
          <w:wAfter w:w="456" w:type="dxa"/>
          <w:cantSplit/>
          <w:trHeight w:val="260"/>
        </w:trPr>
        <w:tc>
          <w:tcPr>
            <w:tcW w:w="1500" w:type="dxa"/>
            <w:gridSpan w:val="2"/>
          </w:tcPr>
          <w:p w:rsidR="00C64161" w:rsidRPr="007F2C22" w:rsidRDefault="00C64161" w:rsidP="002D0E9C">
            <w:pPr>
              <w:spacing w:line="240" w:lineRule="auto"/>
              <w:jc w:val="right"/>
              <w:rPr>
                <w:rFonts w:ascii="Times New Roman" w:hAnsi="Times New Roman"/>
                <w:sz w:val="22"/>
              </w:rPr>
            </w:pPr>
          </w:p>
        </w:tc>
        <w:tc>
          <w:tcPr>
            <w:tcW w:w="930" w:type="dxa"/>
            <w:gridSpan w:val="2"/>
          </w:tcPr>
          <w:p w:rsidR="00C64161" w:rsidRPr="007F2C22" w:rsidRDefault="00C64161" w:rsidP="002D0E9C">
            <w:pPr>
              <w:spacing w:line="240" w:lineRule="auto"/>
              <w:rPr>
                <w:rFonts w:ascii="Times New Roman" w:hAnsi="Times New Roman"/>
                <w:sz w:val="22"/>
              </w:rPr>
            </w:pPr>
          </w:p>
        </w:tc>
        <w:tc>
          <w:tcPr>
            <w:tcW w:w="1650" w:type="dxa"/>
            <w:gridSpan w:val="3"/>
          </w:tcPr>
          <w:p w:rsidR="00C64161" w:rsidRPr="007F2C22" w:rsidRDefault="00C64161" w:rsidP="002D0E9C">
            <w:pPr>
              <w:spacing w:line="240" w:lineRule="auto"/>
              <w:jc w:val="right"/>
              <w:rPr>
                <w:rFonts w:ascii="Times New Roman" w:hAnsi="Times New Roman"/>
                <w:sz w:val="22"/>
              </w:rPr>
            </w:pPr>
            <w:r w:rsidRPr="007F2C22">
              <w:rPr>
                <w:rFonts w:ascii="Times New Roman" w:hAnsi="Times New Roman"/>
                <w:sz w:val="22"/>
              </w:rPr>
              <w:t>Convexity:</w:t>
            </w:r>
          </w:p>
        </w:tc>
        <w:tc>
          <w:tcPr>
            <w:tcW w:w="1080" w:type="dxa"/>
          </w:tcPr>
          <w:p w:rsidR="00C64161" w:rsidRPr="007F2C22" w:rsidRDefault="002F58CF" w:rsidP="002D0E9C">
            <w:pPr>
              <w:tabs>
                <w:tab w:val="decimal" w:pos="600"/>
              </w:tabs>
              <w:spacing w:line="240" w:lineRule="auto"/>
              <w:rPr>
                <w:rFonts w:ascii="Times New Roman" w:hAnsi="Times New Roman" w:hint="eastAsia"/>
                <w:sz w:val="22"/>
                <w:lang w:eastAsia="ja-JP"/>
              </w:rPr>
            </w:pPr>
            <w:r>
              <w:rPr>
                <w:rFonts w:ascii="Times New Roman" w:hAnsi="Times New Roman" w:hint="eastAsia"/>
                <w:sz w:val="22"/>
                <w:lang w:eastAsia="ja-JP"/>
              </w:rPr>
              <w:t>28.2779</w:t>
            </w:r>
          </w:p>
        </w:tc>
      </w:tr>
    </w:tbl>
    <w:p w:rsidR="00C64161" w:rsidRDefault="00C64161" w:rsidP="00552069">
      <w:pPr>
        <w:spacing w:before="120" w:after="120" w:line="240" w:lineRule="auto"/>
        <w:ind w:left="1080" w:hanging="7"/>
        <w:rPr>
          <w:rFonts w:ascii="Times New Roman" w:hAnsi="Times New Roman"/>
          <w:lang w:eastAsia="ja-JP"/>
        </w:rPr>
      </w:pPr>
      <w:r w:rsidRPr="007F2C22">
        <w:rPr>
          <w:rFonts w:ascii="Times New Roman" w:hAnsi="Times New Roman"/>
        </w:rPr>
        <w:t xml:space="preserve">The duration of the </w:t>
      </w:r>
      <w:r w:rsidR="002F58CF">
        <w:rPr>
          <w:rFonts w:ascii="Times New Roman" w:hAnsi="Times New Roman"/>
          <w:lang w:eastAsia="ja-JP"/>
        </w:rPr>
        <w:t>“</w:t>
      </w:r>
      <w:r w:rsidR="002F58CF">
        <w:rPr>
          <w:rFonts w:ascii="Times New Roman" w:hAnsi="Times New Roman" w:hint="eastAsia"/>
          <w:lang w:eastAsia="ja-JP"/>
        </w:rPr>
        <w:t>bullet</w:t>
      </w:r>
      <w:r w:rsidR="002F58CF">
        <w:rPr>
          <w:rFonts w:ascii="Times New Roman" w:hAnsi="Times New Roman"/>
          <w:lang w:eastAsia="ja-JP"/>
        </w:rPr>
        <w:t>”</w:t>
      </w:r>
      <w:r w:rsidRPr="007F2C22">
        <w:rPr>
          <w:rFonts w:ascii="Times New Roman" w:hAnsi="Times New Roman"/>
        </w:rPr>
        <w:t xml:space="preserve"> is</w:t>
      </w:r>
      <w:r w:rsidR="002F58CF">
        <w:rPr>
          <w:rFonts w:ascii="Times New Roman" w:hAnsi="Times New Roman" w:hint="eastAsia"/>
          <w:lang w:eastAsia="ja-JP"/>
        </w:rPr>
        <w:t xml:space="preserve"> </w:t>
      </w:r>
      <w:r w:rsidR="00482EB8">
        <w:rPr>
          <w:rFonts w:ascii="Times New Roman" w:hAnsi="Times New Roman"/>
          <w:lang w:eastAsia="ja-JP"/>
        </w:rPr>
        <w:t>five</w:t>
      </w:r>
      <w:r w:rsidR="00482EB8">
        <w:rPr>
          <w:rFonts w:ascii="Times New Roman" w:hAnsi="Times New Roman" w:hint="eastAsia"/>
          <w:lang w:eastAsia="ja-JP"/>
        </w:rPr>
        <w:t xml:space="preserve"> </w:t>
      </w:r>
      <w:r w:rsidRPr="007F2C22">
        <w:rPr>
          <w:rFonts w:ascii="Times New Roman" w:hAnsi="Times New Roman"/>
        </w:rPr>
        <w:t>years</w:t>
      </w:r>
      <w:r w:rsidR="002F58CF">
        <w:rPr>
          <w:rFonts w:ascii="Times New Roman" w:hAnsi="Times New Roman" w:hint="eastAsia"/>
          <w:lang w:eastAsia="ja-JP"/>
        </w:rPr>
        <w:t xml:space="preserve"> because of the single payment at maturity.</w:t>
      </w:r>
    </w:p>
    <w:p w:rsidR="009105B9" w:rsidRDefault="009105B9" w:rsidP="00552069">
      <w:pPr>
        <w:spacing w:before="120" w:after="120" w:line="240" w:lineRule="auto"/>
        <w:ind w:left="1080" w:hanging="7"/>
        <w:rPr>
          <w:rFonts w:ascii="Times New Roman" w:hAnsi="Times New Roman"/>
          <w:lang w:eastAsia="ja-JP"/>
        </w:rPr>
      </w:pPr>
    </w:p>
    <w:p w:rsidR="009105B9" w:rsidRDefault="009105B9" w:rsidP="00552069">
      <w:pPr>
        <w:spacing w:before="120" w:after="120" w:line="240" w:lineRule="auto"/>
        <w:ind w:left="1080" w:hanging="7"/>
        <w:rPr>
          <w:rFonts w:ascii="Times New Roman" w:hAnsi="Times New Roman"/>
          <w:lang w:eastAsia="ja-JP"/>
        </w:rPr>
      </w:pPr>
    </w:p>
    <w:p w:rsidR="009105B9" w:rsidRDefault="009105B9" w:rsidP="00552069">
      <w:pPr>
        <w:spacing w:before="120" w:after="120" w:line="240" w:lineRule="auto"/>
        <w:ind w:left="1080" w:hanging="7"/>
        <w:rPr>
          <w:rFonts w:ascii="Times New Roman" w:hAnsi="Times New Roman"/>
          <w:lang w:eastAsia="ja-JP"/>
        </w:rPr>
      </w:pPr>
    </w:p>
    <w:p w:rsidR="009105B9" w:rsidRDefault="009105B9" w:rsidP="00552069">
      <w:pPr>
        <w:spacing w:before="120" w:after="120" w:line="240" w:lineRule="auto"/>
        <w:ind w:left="1080" w:hanging="7"/>
        <w:rPr>
          <w:rFonts w:ascii="Times New Roman" w:hAnsi="Times New Roman" w:hint="eastAsia"/>
          <w:lang w:eastAsia="ja-JP"/>
        </w:rPr>
      </w:pPr>
    </w:p>
    <w:tbl>
      <w:tblPr>
        <w:tblW w:w="7413" w:type="dxa"/>
        <w:tblInd w:w="93" w:type="dxa"/>
        <w:tblLook w:val="04A0" w:firstRow="1" w:lastRow="0" w:firstColumn="1" w:lastColumn="0" w:noHBand="0" w:noVBand="1"/>
      </w:tblPr>
      <w:tblGrid>
        <w:gridCol w:w="960"/>
        <w:gridCol w:w="960"/>
        <w:gridCol w:w="1040"/>
        <w:gridCol w:w="1133"/>
        <w:gridCol w:w="1660"/>
        <w:gridCol w:w="1660"/>
      </w:tblGrid>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89443C" w:rsidP="002F58CF">
            <w:pPr>
              <w:spacing w:line="240" w:lineRule="auto"/>
              <w:jc w:val="right"/>
              <w:rPr>
                <w:rFonts w:ascii="Times New Roman" w:eastAsia="Times New Roman" w:hAnsi="Times New Roman"/>
                <w:color w:val="000000"/>
                <w:sz w:val="22"/>
                <w:szCs w:val="22"/>
                <w:lang w:eastAsia="zh-CN"/>
              </w:rPr>
            </w:pPr>
            <w:r>
              <w:rPr>
                <w:rFonts w:ascii="Times New Roman" w:hAnsi="Times New Roman" w:hint="eastAsia"/>
                <w:lang w:eastAsia="ja-JP"/>
              </w:rPr>
              <w:t xml:space="preserve">b. </w:t>
            </w:r>
            <w:r w:rsidR="002F58CF" w:rsidRPr="0089443C">
              <w:rPr>
                <w:rFonts w:ascii="Times New Roman" w:eastAsia="Times New Roman" w:hAnsi="Times New Roman"/>
                <w:color w:val="000000"/>
                <w:sz w:val="22"/>
                <w:szCs w:val="22"/>
                <w:lang w:eastAsia="zh-CN"/>
              </w:rPr>
              <w:t>Time (</w:t>
            </w:r>
            <w:r w:rsidR="002F58CF" w:rsidRPr="0089443C">
              <w:rPr>
                <w:rFonts w:ascii="Times New Roman" w:eastAsia="Times New Roman" w:hAnsi="Times New Roman"/>
                <w:i/>
                <w:color w:val="000000"/>
                <w:sz w:val="22"/>
                <w:szCs w:val="22"/>
                <w:lang w:eastAsia="zh-CN"/>
              </w:rPr>
              <w:t>t</w:t>
            </w:r>
            <w:r w:rsidR="002F58CF" w:rsidRPr="0089443C">
              <w:rPr>
                <w:rFonts w:ascii="Times New Roman" w:eastAsia="Times New Roman" w:hAnsi="Times New Roman"/>
                <w:color w:val="000000"/>
                <w:sz w:val="22"/>
                <w:szCs w:val="22"/>
                <w:lang w:eastAsia="zh-CN"/>
              </w:rPr>
              <w:t>)</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Cash </w:t>
            </w:r>
            <w:r w:rsidR="00482EB8" w:rsidRPr="0089443C">
              <w:rPr>
                <w:rFonts w:ascii="Times New Roman" w:eastAsia="Times New Roman" w:hAnsi="Times New Roman"/>
                <w:color w:val="000000"/>
                <w:sz w:val="22"/>
                <w:szCs w:val="22"/>
                <w:lang w:eastAsia="zh-CN"/>
              </w:rPr>
              <w:t>F</w:t>
            </w:r>
            <w:r w:rsidRPr="0089443C">
              <w:rPr>
                <w:rFonts w:ascii="Times New Roman" w:eastAsia="Times New Roman" w:hAnsi="Times New Roman"/>
                <w:color w:val="000000"/>
                <w:sz w:val="22"/>
                <w:szCs w:val="22"/>
                <w:lang w:eastAsia="zh-CN"/>
              </w:rPr>
              <w:t>low (CF)</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PV(CF)</w:t>
            </w:r>
          </w:p>
        </w:tc>
        <w:tc>
          <w:tcPr>
            <w:tcW w:w="1133" w:type="dxa"/>
            <w:tcBorders>
              <w:top w:val="nil"/>
              <w:left w:val="nil"/>
              <w:bottom w:val="nil"/>
              <w:right w:val="nil"/>
            </w:tcBorders>
            <w:shd w:val="clear" w:color="auto" w:fill="auto"/>
            <w:noWrap/>
            <w:vAlign w:val="bottom"/>
            <w:hideMark/>
          </w:tcPr>
          <w:p w:rsidR="002F58CF" w:rsidRPr="0089443C" w:rsidRDefault="002F58CF" w:rsidP="00482EB8">
            <w:pPr>
              <w:spacing w:line="240" w:lineRule="auto"/>
              <w:jc w:val="center"/>
              <w:rPr>
                <w:rFonts w:ascii="Times New Roman" w:eastAsia="Times New Roman" w:hAnsi="Times New Roman"/>
                <w:color w:val="000000"/>
                <w:sz w:val="22"/>
                <w:szCs w:val="22"/>
                <w:lang w:eastAsia="zh-CN"/>
              </w:rPr>
            </w:pPr>
            <w:r w:rsidRPr="0089443C">
              <w:rPr>
                <w:rFonts w:ascii="Times New Roman" w:eastAsia="Times New Roman" w:hAnsi="Times New Roman"/>
                <w:i/>
                <w:color w:val="000000"/>
                <w:sz w:val="22"/>
                <w:szCs w:val="22"/>
                <w:lang w:eastAsia="zh-CN"/>
              </w:rPr>
              <w:t>t</w:t>
            </w:r>
            <w:r w:rsidRPr="0089443C">
              <w:rPr>
                <w:rFonts w:ascii="Times New Roman" w:eastAsia="Times New Roman" w:hAnsi="Times New Roman"/>
                <w:color w:val="000000"/>
                <w:sz w:val="22"/>
                <w:szCs w:val="22"/>
                <w:lang w:eastAsia="zh-CN"/>
              </w:rPr>
              <w:t xml:space="preserve"> + </w:t>
            </w:r>
            <w:r w:rsidRPr="0089443C">
              <w:rPr>
                <w:rFonts w:ascii="Times New Roman" w:eastAsia="Times New Roman" w:hAnsi="Times New Roman"/>
                <w:i/>
                <w:color w:val="000000"/>
                <w:sz w:val="22"/>
                <w:szCs w:val="22"/>
                <w:lang w:eastAsia="zh-CN"/>
              </w:rPr>
              <w:t>t</w:t>
            </w:r>
            <w:r w:rsidRPr="0089443C">
              <w:rPr>
                <w:rFonts w:ascii="Times New Roman" w:eastAsia="Times New Roman" w:hAnsi="Times New Roman"/>
                <w:color w:val="000000"/>
                <w:sz w:val="22"/>
                <w:szCs w:val="22"/>
                <w:vertAlign w:val="superscript"/>
                <w:lang w:eastAsia="zh-CN"/>
              </w:rPr>
              <w:t>2</w:t>
            </w:r>
          </w:p>
        </w:tc>
        <w:tc>
          <w:tcPr>
            <w:tcW w:w="1660" w:type="dxa"/>
            <w:tcBorders>
              <w:top w:val="nil"/>
              <w:left w:val="nil"/>
              <w:bottom w:val="nil"/>
              <w:right w:val="nil"/>
            </w:tcBorders>
            <w:shd w:val="clear" w:color="auto" w:fill="auto"/>
            <w:noWrap/>
            <w:vAlign w:val="bottom"/>
            <w:hideMark/>
          </w:tcPr>
          <w:p w:rsidR="002F58CF" w:rsidRPr="0089443C" w:rsidRDefault="002F58CF" w:rsidP="00482EB8">
            <w:pPr>
              <w:spacing w:line="240" w:lineRule="auto"/>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w:t>
            </w:r>
            <w:r w:rsidRPr="0089443C">
              <w:rPr>
                <w:rFonts w:ascii="Times New Roman" w:eastAsia="Times New Roman" w:hAnsi="Times New Roman"/>
                <w:i/>
                <w:color w:val="000000"/>
                <w:sz w:val="22"/>
                <w:szCs w:val="22"/>
                <w:lang w:eastAsia="zh-CN"/>
              </w:rPr>
              <w:t>t</w:t>
            </w:r>
            <w:r w:rsidRPr="0089443C">
              <w:rPr>
                <w:rFonts w:ascii="Times New Roman" w:eastAsia="Times New Roman" w:hAnsi="Times New Roman"/>
                <w:color w:val="000000"/>
                <w:sz w:val="22"/>
                <w:szCs w:val="22"/>
                <w:lang w:eastAsia="zh-CN"/>
              </w:rPr>
              <w:t xml:space="preserve"> + </w:t>
            </w:r>
            <w:r w:rsidRPr="0089443C">
              <w:rPr>
                <w:rFonts w:ascii="Times New Roman" w:eastAsia="Times New Roman" w:hAnsi="Times New Roman"/>
                <w:i/>
                <w:color w:val="000000"/>
                <w:sz w:val="22"/>
                <w:szCs w:val="22"/>
                <w:lang w:eastAsia="zh-CN"/>
              </w:rPr>
              <w:t>t</w:t>
            </w:r>
            <w:r w:rsidRPr="0089443C">
              <w:rPr>
                <w:rFonts w:ascii="Times New Roman" w:eastAsia="Times New Roman" w:hAnsi="Times New Roman"/>
                <w:color w:val="000000"/>
                <w:sz w:val="22"/>
                <w:szCs w:val="22"/>
                <w:vertAlign w:val="superscript"/>
                <w:lang w:eastAsia="zh-CN"/>
              </w:rPr>
              <w:t>2</w:t>
            </w:r>
            <w:r w:rsidRPr="0089443C">
              <w:rPr>
                <w:rFonts w:ascii="Times New Roman" w:eastAsia="Times New Roman" w:hAnsi="Times New Roman"/>
                <w:color w:val="000000"/>
                <w:sz w:val="22"/>
                <w:szCs w:val="22"/>
                <w:lang w:eastAsia="zh-CN"/>
              </w:rPr>
              <w:t>) x PV(CF)</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t X PV(CF)/price</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w:t>
            </w:r>
            <w:r w:rsidR="0089443C">
              <w:rPr>
                <w:rFonts w:ascii="Times New Roman" w:eastAsia="Times New Roman" w:hAnsi="Times New Roman"/>
                <w:color w:val="000000"/>
                <w:sz w:val="22"/>
                <w:szCs w:val="22"/>
                <w:lang w:eastAsia="zh-CN"/>
              </w:rPr>
              <w:t xml:space="preserve">   </w:t>
            </w:r>
            <w:r w:rsidRPr="0089443C">
              <w:rPr>
                <w:rFonts w:ascii="Times New Roman" w:eastAsia="Times New Roman" w:hAnsi="Times New Roman"/>
                <w:color w:val="000000"/>
                <w:sz w:val="22"/>
                <w:szCs w:val="22"/>
                <w:lang w:eastAsia="zh-CN"/>
              </w:rPr>
              <w:t xml:space="preserve">97.09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2</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w:t>
            </w:r>
            <w:r w:rsidR="0089443C">
              <w:rPr>
                <w:rFonts w:ascii="Times New Roman" w:eastAsia="Times New Roman" w:hAnsi="Times New Roman"/>
                <w:color w:val="000000"/>
                <w:sz w:val="22"/>
                <w:szCs w:val="22"/>
                <w:lang w:eastAsia="zh-CN"/>
              </w:rPr>
              <w:t xml:space="preserve">    </w:t>
            </w:r>
            <w:r w:rsidRPr="0089443C">
              <w:rPr>
                <w:rFonts w:ascii="Times New Roman" w:eastAsia="Times New Roman" w:hAnsi="Times New Roman"/>
                <w:color w:val="000000"/>
                <w:sz w:val="22"/>
                <w:szCs w:val="22"/>
                <w:lang w:eastAsia="zh-CN"/>
              </w:rPr>
              <w:t xml:space="preserve">194.17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0.12</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2</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94.26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6</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565.56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0.24</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3</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91.51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12</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1,098.17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0.35</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4</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88.85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20</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1,776.97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0.46</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5</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86.26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30</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2,587.83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0.55</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6</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83.75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42</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3,517.43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0.65</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7</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81.31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56</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4,553.31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0.73</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8</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78.94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72</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5,683.75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0.81</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9</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76.64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90</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6,897.75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u w:val="single"/>
                <w:lang w:eastAsia="zh-CN"/>
              </w:rPr>
            </w:pPr>
            <w:r w:rsidRPr="0089443C">
              <w:rPr>
                <w:rFonts w:ascii="Times New Roman" w:eastAsia="Times New Roman" w:hAnsi="Times New Roman"/>
                <w:color w:val="000000"/>
                <w:sz w:val="22"/>
                <w:szCs w:val="22"/>
                <w:u w:val="single"/>
                <w:lang w:eastAsia="zh-CN"/>
              </w:rPr>
              <w:t>0.89</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2F58CF" w:rsidRPr="0089443C" w:rsidRDefault="0089443C" w:rsidP="002F58CF">
            <w:pPr>
              <w:spacing w:line="240" w:lineRule="auto"/>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S</w:t>
            </w:r>
            <w:r w:rsidR="002F58CF" w:rsidRPr="0089443C">
              <w:rPr>
                <w:rFonts w:ascii="Times New Roman" w:eastAsia="Times New Roman" w:hAnsi="Times New Roman"/>
                <w:color w:val="000000"/>
                <w:sz w:val="22"/>
                <w:szCs w:val="22"/>
                <w:lang w:eastAsia="zh-CN"/>
              </w:rPr>
              <w:t>um</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$778.61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$26,874.95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4.80</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c>
          <w:tcPr>
            <w:tcW w:w="1133" w:type="dxa"/>
            <w:tcBorders>
              <w:top w:val="nil"/>
              <w:left w:val="nil"/>
              <w:bottom w:val="nil"/>
              <w:right w:val="nil"/>
            </w:tcBorders>
            <w:shd w:val="clear" w:color="auto" w:fill="auto"/>
            <w:noWrap/>
            <w:vAlign w:val="bottom"/>
            <w:hideMark/>
          </w:tcPr>
          <w:p w:rsidR="002F58CF" w:rsidRPr="0089443C" w:rsidRDefault="0089443C" w:rsidP="002F58CF">
            <w:pPr>
              <w:spacing w:line="240" w:lineRule="auto"/>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C</w:t>
            </w:r>
            <w:r w:rsidR="002F58CF" w:rsidRPr="0089443C">
              <w:rPr>
                <w:rFonts w:ascii="Times New Roman" w:eastAsia="Times New Roman" w:hAnsi="Times New Roman"/>
                <w:color w:val="000000"/>
                <w:sz w:val="22"/>
                <w:szCs w:val="22"/>
                <w:lang w:eastAsia="zh-CN"/>
              </w:rPr>
              <w:t>onvexity</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32.53513991</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2F58CF" w:rsidRDefault="002F58CF" w:rsidP="0089443C">
            <w:pPr>
              <w:spacing w:line="240" w:lineRule="auto"/>
              <w:rPr>
                <w:rFonts w:ascii="Calibri" w:eastAsia="Times New Roman"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2F58CF" w:rsidRPr="002F58CF" w:rsidRDefault="002F58CF" w:rsidP="002F58CF">
            <w:pPr>
              <w:spacing w:line="240" w:lineRule="auto"/>
              <w:rPr>
                <w:rFonts w:ascii="Calibri" w:eastAsia="Times New Roman" w:hAnsi="Calibri"/>
                <w:color w:val="000000"/>
                <w:sz w:val="22"/>
                <w:szCs w:val="22"/>
                <w:lang w:eastAsia="zh-CN"/>
              </w:rPr>
            </w:pPr>
          </w:p>
        </w:tc>
        <w:tc>
          <w:tcPr>
            <w:tcW w:w="1040" w:type="dxa"/>
            <w:tcBorders>
              <w:top w:val="nil"/>
              <w:left w:val="nil"/>
              <w:bottom w:val="nil"/>
              <w:right w:val="nil"/>
            </w:tcBorders>
            <w:shd w:val="clear" w:color="auto" w:fill="auto"/>
            <w:noWrap/>
            <w:vAlign w:val="bottom"/>
            <w:hideMark/>
          </w:tcPr>
          <w:p w:rsidR="002F58CF" w:rsidRPr="002F58CF" w:rsidRDefault="002F58CF" w:rsidP="002F58CF">
            <w:pPr>
              <w:spacing w:line="240" w:lineRule="auto"/>
              <w:rPr>
                <w:rFonts w:ascii="Calibri" w:eastAsia="Times New Roman" w:hAnsi="Calibri"/>
                <w:color w:val="000000"/>
                <w:sz w:val="22"/>
                <w:szCs w:val="22"/>
                <w:lang w:eastAsia="zh-CN"/>
              </w:rPr>
            </w:pPr>
          </w:p>
        </w:tc>
        <w:tc>
          <w:tcPr>
            <w:tcW w:w="1133" w:type="dxa"/>
            <w:tcBorders>
              <w:top w:val="nil"/>
              <w:left w:val="nil"/>
              <w:bottom w:val="nil"/>
              <w:right w:val="nil"/>
            </w:tcBorders>
            <w:shd w:val="clear" w:color="auto" w:fill="auto"/>
            <w:noWrap/>
            <w:vAlign w:val="bottom"/>
          </w:tcPr>
          <w:p w:rsidR="002F58CF" w:rsidRPr="002F58CF" w:rsidRDefault="002F58CF" w:rsidP="002F58CF">
            <w:pPr>
              <w:spacing w:line="240" w:lineRule="auto"/>
              <w:rPr>
                <w:rFonts w:ascii="Calibri" w:eastAsia="Times New Roman" w:hAnsi="Calibri"/>
                <w:color w:val="000000"/>
                <w:sz w:val="22"/>
                <w:szCs w:val="22"/>
                <w:lang w:eastAsia="zh-CN"/>
              </w:rPr>
            </w:pPr>
          </w:p>
        </w:tc>
        <w:tc>
          <w:tcPr>
            <w:tcW w:w="1660" w:type="dxa"/>
            <w:tcBorders>
              <w:top w:val="nil"/>
              <w:left w:val="nil"/>
              <w:bottom w:val="nil"/>
              <w:right w:val="nil"/>
            </w:tcBorders>
            <w:shd w:val="clear" w:color="auto" w:fill="auto"/>
            <w:noWrap/>
            <w:vAlign w:val="bottom"/>
          </w:tcPr>
          <w:p w:rsidR="002F58CF" w:rsidRPr="002F58CF" w:rsidRDefault="002F58CF" w:rsidP="002F58CF">
            <w:pPr>
              <w:spacing w:line="240" w:lineRule="auto"/>
              <w:jc w:val="right"/>
              <w:rPr>
                <w:rFonts w:ascii="Calibri" w:eastAsia="Times New Roman" w:hAnsi="Calibri"/>
                <w:color w:val="000000"/>
                <w:sz w:val="22"/>
                <w:szCs w:val="22"/>
                <w:lang w:eastAsia="zh-CN"/>
              </w:rPr>
            </w:pPr>
          </w:p>
        </w:tc>
        <w:tc>
          <w:tcPr>
            <w:tcW w:w="1660" w:type="dxa"/>
            <w:tcBorders>
              <w:top w:val="nil"/>
              <w:left w:val="nil"/>
              <w:bottom w:val="nil"/>
              <w:right w:val="nil"/>
            </w:tcBorders>
            <w:shd w:val="clear" w:color="auto" w:fill="auto"/>
            <w:noWrap/>
            <w:vAlign w:val="bottom"/>
            <w:hideMark/>
          </w:tcPr>
          <w:p w:rsidR="002F58CF" w:rsidRPr="002F58CF" w:rsidRDefault="002F58CF" w:rsidP="002F58CF">
            <w:pPr>
              <w:spacing w:line="240" w:lineRule="auto"/>
              <w:rPr>
                <w:rFonts w:ascii="Calibri" w:eastAsia="Times New Roman" w:hAnsi="Calibri"/>
                <w:color w:val="000000"/>
                <w:sz w:val="22"/>
                <w:szCs w:val="22"/>
                <w:lang w:eastAsia="zh-CN"/>
              </w:rPr>
            </w:pPr>
          </w:p>
        </w:tc>
      </w:tr>
    </w:tbl>
    <w:p w:rsidR="002F58CF" w:rsidRPr="007F2C22" w:rsidRDefault="00131633" w:rsidP="003C3049">
      <w:pPr>
        <w:tabs>
          <w:tab w:val="left" w:pos="540"/>
        </w:tabs>
        <w:spacing w:line="240" w:lineRule="auto"/>
        <w:ind w:left="1080" w:hanging="1080"/>
        <w:rPr>
          <w:rFonts w:ascii="Times New Roman" w:hAnsi="Times New Roman"/>
        </w:rPr>
      </w:pPr>
      <w:r>
        <w:rPr>
          <w:rFonts w:ascii="Times New Roman" w:hAnsi="Times New Roman"/>
        </w:rPr>
        <w:tab/>
      </w:r>
      <w:r>
        <w:rPr>
          <w:rFonts w:ascii="Times New Roman" w:hAnsi="Times New Roman"/>
        </w:rPr>
        <w:tab/>
      </w:r>
      <w:r w:rsidR="003C3049" w:rsidRPr="007F2C22">
        <w:rPr>
          <w:rFonts w:ascii="Times New Roman" w:hAnsi="Times New Roman"/>
        </w:rPr>
        <w:t>The present value of each cash flow is obtained</w:t>
      </w:r>
      <w:r w:rsidR="003C3049">
        <w:rPr>
          <w:rFonts w:ascii="Times New Roman" w:hAnsi="Times New Roman"/>
        </w:rPr>
        <w:t xml:space="preserve"> by discounting at </w:t>
      </w:r>
      <w:r w:rsidR="003C3049">
        <w:rPr>
          <w:rFonts w:ascii="Times New Roman" w:hAnsi="Times New Roman" w:hint="eastAsia"/>
          <w:lang w:eastAsia="ja-JP"/>
        </w:rPr>
        <w:t>3</w:t>
      </w:r>
      <w:r w:rsidR="003C3049" w:rsidRPr="007F2C22">
        <w:rPr>
          <w:rFonts w:ascii="Times New Roman" w:hAnsi="Times New Roman"/>
        </w:rPr>
        <w:t>%</w:t>
      </w:r>
      <w:r w:rsidR="003C3049">
        <w:rPr>
          <w:rFonts w:ascii="Times New Roman" w:hAnsi="Times New Roman" w:hint="eastAsia"/>
          <w:lang w:eastAsia="ja-JP"/>
        </w:rPr>
        <w:t xml:space="preserve">. </w:t>
      </w:r>
      <w:r w:rsidR="003C3049">
        <w:rPr>
          <w:rFonts w:ascii="Times New Roman" w:hAnsi="Times New Roman"/>
        </w:rPr>
        <w:t>Convexity</w:t>
      </w:r>
      <w:r w:rsidR="003C3049">
        <w:rPr>
          <w:rFonts w:ascii="Times New Roman" w:hAnsi="Times New Roman" w:hint="eastAsia"/>
          <w:lang w:eastAsia="ja-JP"/>
        </w:rPr>
        <w:t xml:space="preserve"> </w:t>
      </w:r>
      <w:r w:rsidR="002F58CF" w:rsidRPr="007F2C22">
        <w:rPr>
          <w:rFonts w:ascii="Times New Roman" w:hAnsi="Times New Roman"/>
        </w:rPr>
        <w:t>equals: the s</w:t>
      </w:r>
      <w:r w:rsidR="002F58CF">
        <w:rPr>
          <w:rFonts w:ascii="Times New Roman" w:hAnsi="Times New Roman"/>
        </w:rPr>
        <w:t>um of the last column (</w:t>
      </w:r>
      <w:r w:rsidR="003C3049">
        <w:rPr>
          <w:rFonts w:ascii="Times New Roman" w:hAnsi="Times New Roman" w:hint="eastAsia"/>
          <w:lang w:eastAsia="ja-JP"/>
        </w:rPr>
        <w:t>26,874</w:t>
      </w:r>
      <w:r w:rsidR="002F58CF">
        <w:rPr>
          <w:rFonts w:ascii="Times New Roman" w:hAnsi="Times New Roman" w:hint="eastAsia"/>
          <w:lang w:eastAsia="ja-JP"/>
        </w:rPr>
        <w:t>.</w:t>
      </w:r>
      <w:r w:rsidR="003C3049">
        <w:rPr>
          <w:rFonts w:ascii="Times New Roman" w:hAnsi="Times New Roman" w:hint="eastAsia"/>
          <w:lang w:eastAsia="ja-JP"/>
        </w:rPr>
        <w:t>95</w:t>
      </w:r>
      <w:r w:rsidR="002F58CF" w:rsidRPr="007F2C22">
        <w:rPr>
          <w:rFonts w:ascii="Times New Roman" w:hAnsi="Times New Roman"/>
        </w:rPr>
        <w:t>) divided by</w:t>
      </w:r>
    </w:p>
    <w:p w:rsidR="003C3049" w:rsidRDefault="002F58CF" w:rsidP="002F58CF">
      <w:pPr>
        <w:spacing w:after="120" w:line="240" w:lineRule="auto"/>
        <w:ind w:left="1620"/>
        <w:rPr>
          <w:rFonts w:ascii="Times New Roman" w:hAnsi="Times New Roman" w:hint="eastAsia"/>
          <w:lang w:eastAsia="ja-JP"/>
        </w:rPr>
      </w:pP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w:t>
      </w:r>
      <w:r>
        <w:rPr>
          <w:rFonts w:ascii="Times New Roman" w:hAnsi="Times New Roman"/>
          <w:sz w:val="20"/>
        </w:rPr>
        <w:t>×</w:t>
      </w:r>
      <w:r w:rsidRPr="007F2C22">
        <w:rPr>
          <w:rFonts w:ascii="Times New Roman" w:hAnsi="Times New Roman"/>
        </w:rPr>
        <w:t xml:space="preserve"> (1 + </w:t>
      </w:r>
      <w:r w:rsidRPr="00F93CF3">
        <w:rPr>
          <w:rFonts w:ascii="Times New Roman" w:hAnsi="Times New Roman"/>
          <w:i/>
        </w:rPr>
        <w:t>y</w:t>
      </w:r>
      <w:proofErr w:type="gramStart"/>
      <w:r w:rsidRPr="007F2C22">
        <w:rPr>
          <w:rFonts w:ascii="Times New Roman" w:hAnsi="Times New Roman"/>
        </w:rPr>
        <w:t>)</w:t>
      </w:r>
      <w:r w:rsidRPr="007F2C22">
        <w:rPr>
          <w:rFonts w:ascii="Times New Roman" w:hAnsi="Times New Roman"/>
          <w:position w:val="6"/>
          <w:sz w:val="20"/>
        </w:rPr>
        <w:t>2</w:t>
      </w:r>
      <w:proofErr w:type="gramEnd"/>
      <w:r>
        <w:rPr>
          <w:rFonts w:ascii="Times New Roman" w:hAnsi="Times New Roman"/>
        </w:rPr>
        <w:t xml:space="preserve">] = </w:t>
      </w:r>
      <w:r w:rsidR="003C3049">
        <w:rPr>
          <w:rFonts w:ascii="Times New Roman" w:hAnsi="Times New Roman" w:hint="eastAsia"/>
          <w:lang w:eastAsia="ja-JP"/>
        </w:rPr>
        <w:t>778.61</w:t>
      </w:r>
      <w:r w:rsidRPr="007F2C22">
        <w:rPr>
          <w:rFonts w:ascii="Times New Roman" w:hAnsi="Times New Roman"/>
        </w:rPr>
        <w:t xml:space="preserve"> </w:t>
      </w:r>
      <w:r>
        <w:rPr>
          <w:rFonts w:ascii="Times New Roman" w:hAnsi="Times New Roman"/>
          <w:sz w:val="20"/>
        </w:rPr>
        <w:t>×</w:t>
      </w:r>
      <w:r>
        <w:rPr>
          <w:rFonts w:ascii="Times New Roman" w:hAnsi="Times New Roman"/>
        </w:rPr>
        <w:t xml:space="preserve"> (1.0</w:t>
      </w:r>
      <w:r>
        <w:rPr>
          <w:rFonts w:ascii="Times New Roman" w:hAnsi="Times New Roman" w:hint="eastAsia"/>
          <w:lang w:eastAsia="ja-JP"/>
        </w:rPr>
        <w:t>3</w:t>
      </w:r>
      <w:r w:rsidRPr="007F2C22">
        <w:rPr>
          <w:rFonts w:ascii="Times New Roman" w:hAnsi="Times New Roman"/>
        </w:rPr>
        <w:t>)</w:t>
      </w:r>
      <w:r w:rsidRPr="007F2C22">
        <w:rPr>
          <w:rFonts w:ascii="Times New Roman" w:hAnsi="Times New Roman"/>
          <w:vertAlign w:val="superscript"/>
        </w:rPr>
        <w:t>2</w:t>
      </w:r>
      <w:r w:rsidRPr="007F2C22">
        <w:rPr>
          <w:rFonts w:ascii="Times New Roman" w:hAnsi="Times New Roman"/>
        </w:rPr>
        <w:t xml:space="preserve"> = </w:t>
      </w:r>
      <w:r w:rsidR="003C3049">
        <w:rPr>
          <w:rFonts w:ascii="Times New Roman" w:hAnsi="Times New Roman" w:hint="eastAsia"/>
          <w:lang w:eastAsia="ja-JP"/>
        </w:rPr>
        <w:t>826.0283. The duration is the sum of the last column. Notice the duration is close to that of the bullet bond.</w:t>
      </w:r>
    </w:p>
    <w:p w:rsidR="003C3049" w:rsidRPr="007F2C22" w:rsidRDefault="003C3049" w:rsidP="002F58CF">
      <w:pPr>
        <w:spacing w:after="120" w:line="240" w:lineRule="auto"/>
        <w:ind w:left="1620"/>
        <w:rPr>
          <w:rFonts w:ascii="Times New Roman" w:hAnsi="Times New Roman" w:hint="eastAsia"/>
          <w:lang w:eastAsia="ja-JP"/>
        </w:rPr>
      </w:pPr>
      <w:r>
        <w:rPr>
          <w:rFonts w:ascii="Times New Roman" w:hAnsi="Times New Roman" w:hint="eastAsia"/>
          <w:lang w:eastAsia="ja-JP"/>
        </w:rPr>
        <w:t xml:space="preserve">c. The </w:t>
      </w:r>
      <w:r w:rsidR="009105B9">
        <w:rPr>
          <w:rFonts w:ascii="Times New Roman" w:hAnsi="Times New Roman"/>
          <w:lang w:eastAsia="ja-JP"/>
        </w:rPr>
        <w:t>ladder</w:t>
      </w:r>
      <w:r w:rsidR="009105B9">
        <w:rPr>
          <w:rFonts w:ascii="Times New Roman" w:hAnsi="Times New Roman" w:hint="eastAsia"/>
          <w:lang w:eastAsia="ja-JP"/>
        </w:rPr>
        <w:t xml:space="preserve"> </w:t>
      </w:r>
      <w:r w:rsidR="00131633">
        <w:rPr>
          <w:rFonts w:ascii="Times New Roman" w:hAnsi="Times New Roman"/>
          <w:lang w:eastAsia="ja-JP"/>
        </w:rPr>
        <w:t>h</w:t>
      </w:r>
      <w:r>
        <w:rPr>
          <w:rFonts w:ascii="Times New Roman" w:hAnsi="Times New Roman" w:hint="eastAsia"/>
          <w:lang w:eastAsia="ja-JP"/>
        </w:rPr>
        <w:t>as the greater convexity.</w:t>
      </w:r>
    </w:p>
    <w:p w:rsidR="0078217A" w:rsidRPr="007F2C22" w:rsidRDefault="0078217A" w:rsidP="00B64D68">
      <w:pPr>
        <w:spacing w:line="240" w:lineRule="auto"/>
        <w:rPr>
          <w:rFonts w:ascii="Times New Roman" w:hAnsi="Times New Roman"/>
        </w:rPr>
      </w:pPr>
    </w:p>
    <w:p w:rsidR="00B95513" w:rsidRPr="007F2C22" w:rsidRDefault="00B95513" w:rsidP="00B64D68">
      <w:pPr>
        <w:spacing w:line="240" w:lineRule="auto"/>
        <w:rPr>
          <w:rFonts w:ascii="Times New Roman" w:hAnsi="Times New Roman"/>
        </w:rPr>
      </w:pPr>
    </w:p>
    <w:p w:rsidR="004D3BEC" w:rsidRPr="007F2C22" w:rsidRDefault="004D3BEC" w:rsidP="00D810C1">
      <w:pPr>
        <w:spacing w:line="240" w:lineRule="auto"/>
        <w:rPr>
          <w:rFonts w:ascii="Times New Roman" w:hAnsi="Times New Roman"/>
          <w:b/>
        </w:rPr>
      </w:pPr>
      <w:r w:rsidRPr="007F2C22">
        <w:rPr>
          <w:rFonts w:ascii="Times New Roman" w:hAnsi="Times New Roman"/>
          <w:b/>
        </w:rPr>
        <w:t>CFA</w:t>
      </w:r>
      <w:r w:rsidR="003C5192" w:rsidRPr="007F2C22">
        <w:rPr>
          <w:rFonts w:ascii="Times New Roman" w:hAnsi="Times New Roman"/>
          <w:b/>
        </w:rPr>
        <w:t xml:space="preserve"> PROBLEMS</w:t>
      </w:r>
    </w:p>
    <w:p w:rsidR="004639B7" w:rsidRDefault="004639B7" w:rsidP="00D810C1">
      <w:pPr>
        <w:spacing w:line="240" w:lineRule="auto"/>
        <w:rPr>
          <w:rFonts w:ascii="Times New Roman" w:hAnsi="Times New Roman"/>
        </w:rPr>
      </w:pPr>
    </w:p>
    <w:p w:rsidR="00354B95" w:rsidRPr="007F2C22" w:rsidRDefault="00354B95" w:rsidP="00D810C1">
      <w:pPr>
        <w:spacing w:line="240" w:lineRule="auto"/>
        <w:rPr>
          <w:rFonts w:ascii="Times New Roman" w:hAnsi="Times New Roman"/>
        </w:rPr>
      </w:pPr>
    </w:p>
    <w:p w:rsidR="004B3049" w:rsidRPr="007F2C22" w:rsidRDefault="004B3049" w:rsidP="004B3049">
      <w:pPr>
        <w:pStyle w:val="BodyTextIndent2"/>
        <w:tabs>
          <w:tab w:val="clear" w:pos="450"/>
          <w:tab w:val="left" w:pos="540"/>
        </w:tabs>
        <w:ind w:left="1080" w:hanging="1080"/>
        <w:rPr>
          <w:rFonts w:ascii="Times New Roman" w:hAnsi="Times New Roman"/>
        </w:rPr>
      </w:pPr>
      <w:r w:rsidRPr="007F2C22">
        <w:rPr>
          <w:rFonts w:ascii="Times New Roman" w:hAnsi="Times New Roman"/>
          <w:szCs w:val="24"/>
        </w:rPr>
        <w:t>1.</w:t>
      </w:r>
      <w:r w:rsidRPr="007F2C22">
        <w:rPr>
          <w:rFonts w:ascii="Times New Roman" w:hAnsi="Times New Roman"/>
        </w:rPr>
        <w:tab/>
      </w:r>
      <w:proofErr w:type="gramStart"/>
      <w:r w:rsidRPr="007F2C22">
        <w:rPr>
          <w:rFonts w:ascii="Times New Roman" w:hAnsi="Times New Roman"/>
        </w:rPr>
        <w:t>a</w:t>
      </w:r>
      <w:proofErr w:type="gramEnd"/>
      <w:r w:rsidRPr="007F2C22">
        <w:rPr>
          <w:rFonts w:ascii="Times New Roman" w:hAnsi="Times New Roman"/>
        </w:rPr>
        <w:t>.</w:t>
      </w:r>
      <w:r w:rsidRPr="007F2C22">
        <w:rPr>
          <w:rFonts w:ascii="Times New Roman" w:hAnsi="Times New Roman"/>
        </w:rPr>
        <w:tab/>
        <w:t>The call feature provides a valuable option to the issuer, since it can buy back the bond at a specified call price even if the present value of the scheduled remaining payments is greater than the call price</w:t>
      </w:r>
      <w:r w:rsidR="00D04ABA">
        <w:rPr>
          <w:rFonts w:ascii="Times New Roman" w:hAnsi="Times New Roman"/>
        </w:rPr>
        <w:t xml:space="preserve">. </w:t>
      </w:r>
      <w:r w:rsidRPr="007F2C22">
        <w:rPr>
          <w:rFonts w:ascii="Times New Roman" w:hAnsi="Times New Roman"/>
        </w:rPr>
        <w:t>The investor will demand, and the issuer will be willing to pay, a higher yield on the issue as compensation for this feature.</w:t>
      </w:r>
    </w:p>
    <w:p w:rsidR="004B3049" w:rsidRPr="007F2C22" w:rsidRDefault="004B3049" w:rsidP="004B3049">
      <w:pPr>
        <w:spacing w:line="240" w:lineRule="auto"/>
        <w:rPr>
          <w:rFonts w:ascii="Times New Roman" w:hAnsi="Times New Roman"/>
        </w:rPr>
      </w:pPr>
    </w:p>
    <w:p w:rsidR="004B3049" w:rsidRPr="007F2C22" w:rsidRDefault="004B3049" w:rsidP="004B3049">
      <w:pPr>
        <w:pStyle w:val="BodyTextIndent2"/>
        <w:tabs>
          <w:tab w:val="clear" w:pos="450"/>
        </w:tabs>
        <w:ind w:left="1080" w:hanging="540"/>
        <w:rPr>
          <w:rFonts w:ascii="Times New Roman" w:hAnsi="Times New Roman"/>
        </w:rPr>
      </w:pPr>
      <w:r w:rsidRPr="007F2C22">
        <w:rPr>
          <w:rFonts w:ascii="Times New Roman" w:hAnsi="Times New Roman"/>
        </w:rPr>
        <w:t>b.</w:t>
      </w:r>
      <w:r w:rsidRPr="007F2C22">
        <w:rPr>
          <w:rFonts w:ascii="Times New Roman" w:hAnsi="Times New Roman"/>
        </w:rPr>
        <w:tab/>
        <w:t>The call feature reduces both the duration (interest rate sensitivity) and the convexity of the bond</w:t>
      </w:r>
      <w:r w:rsidR="00D04ABA">
        <w:rPr>
          <w:rFonts w:ascii="Times New Roman" w:hAnsi="Times New Roman"/>
        </w:rPr>
        <w:t xml:space="preserve">. </w:t>
      </w:r>
      <w:r w:rsidRPr="007F2C22">
        <w:rPr>
          <w:rFonts w:ascii="Times New Roman" w:hAnsi="Times New Roman"/>
        </w:rPr>
        <w:t>If interest rates fall, the increase in the price of the callable bond will not be as large as it would be if the bond were noncallable</w:t>
      </w:r>
      <w:r w:rsidR="00D04ABA">
        <w:rPr>
          <w:rFonts w:ascii="Times New Roman" w:hAnsi="Times New Roman"/>
        </w:rPr>
        <w:t xml:space="preserve">. </w:t>
      </w:r>
      <w:r w:rsidRPr="007F2C22">
        <w:rPr>
          <w:rFonts w:ascii="Times New Roman" w:hAnsi="Times New Roman"/>
        </w:rPr>
        <w:t>Moreover, the usual curvature that characterizes price changes for a straight bond is reduced by a call feature</w:t>
      </w:r>
      <w:r w:rsidR="00D04ABA">
        <w:rPr>
          <w:rFonts w:ascii="Times New Roman" w:hAnsi="Times New Roman"/>
        </w:rPr>
        <w:t xml:space="preserve">. </w:t>
      </w:r>
      <w:r w:rsidRPr="007F2C22">
        <w:rPr>
          <w:rFonts w:ascii="Times New Roman" w:hAnsi="Times New Roman"/>
        </w:rPr>
        <w:t>The price-yield curve (see Figure 16.6) flattens out as the interest rate falls and the option to call the bond becomes more attractive</w:t>
      </w:r>
      <w:r w:rsidR="00D04ABA">
        <w:rPr>
          <w:rFonts w:ascii="Times New Roman" w:hAnsi="Times New Roman"/>
        </w:rPr>
        <w:t xml:space="preserve">. </w:t>
      </w:r>
      <w:r w:rsidRPr="007F2C22">
        <w:rPr>
          <w:rFonts w:ascii="Times New Roman" w:hAnsi="Times New Roman"/>
        </w:rPr>
        <w:t>In fact, at very low interest rates, the bond exhibits negative convexity.</w:t>
      </w:r>
    </w:p>
    <w:p w:rsidR="004B3049" w:rsidRPr="007F2C22" w:rsidRDefault="004B3049" w:rsidP="00D810C1">
      <w:pPr>
        <w:spacing w:line="240" w:lineRule="auto"/>
        <w:rPr>
          <w:rFonts w:ascii="Times New Roman" w:hAnsi="Times New Roman"/>
        </w:rPr>
      </w:pPr>
    </w:p>
    <w:p w:rsidR="009D514D" w:rsidRPr="007F2C22" w:rsidRDefault="004D3BEC" w:rsidP="00F960A3">
      <w:pPr>
        <w:tabs>
          <w:tab w:val="left" w:pos="540"/>
        </w:tabs>
        <w:spacing w:after="120" w:line="240" w:lineRule="auto"/>
        <w:ind w:left="1080" w:hanging="1080"/>
        <w:rPr>
          <w:rFonts w:ascii="Times New Roman" w:hAnsi="Times New Roman"/>
        </w:rPr>
      </w:pPr>
      <w:r w:rsidRPr="007F2C22">
        <w:rPr>
          <w:rFonts w:ascii="Times New Roman" w:hAnsi="Times New Roman"/>
        </w:rPr>
        <w:t>2.</w:t>
      </w:r>
      <w:r w:rsidR="004B3049" w:rsidRPr="007F2C22">
        <w:rPr>
          <w:rFonts w:ascii="Times New Roman" w:hAnsi="Times New Roman"/>
        </w:rPr>
        <w:tab/>
        <w:t>a.</w:t>
      </w:r>
      <w:r w:rsidR="00F960A3" w:rsidRPr="007F2C22">
        <w:rPr>
          <w:rFonts w:ascii="Times New Roman" w:hAnsi="Times New Roman"/>
        </w:rPr>
        <w:tab/>
      </w:r>
      <w:r w:rsidR="00B4671B" w:rsidRPr="007F2C22">
        <w:rPr>
          <w:rFonts w:ascii="Times New Roman" w:hAnsi="Times New Roman"/>
        </w:rPr>
        <w:t xml:space="preserve">Bond price decreases by </w:t>
      </w:r>
      <w:r w:rsidR="00F960A3" w:rsidRPr="007F2C22">
        <w:rPr>
          <w:rFonts w:ascii="Times New Roman" w:hAnsi="Times New Roman"/>
        </w:rPr>
        <w:t>$</w:t>
      </w:r>
      <w:r w:rsidR="00B4671B" w:rsidRPr="007F2C22">
        <w:rPr>
          <w:rFonts w:ascii="Times New Roman" w:hAnsi="Times New Roman"/>
        </w:rPr>
        <w:t>80</w:t>
      </w:r>
      <w:r w:rsidR="00F960A3" w:rsidRPr="007F2C22">
        <w:rPr>
          <w:rFonts w:ascii="Times New Roman" w:hAnsi="Times New Roman"/>
        </w:rPr>
        <w:t>.0</w:t>
      </w:r>
      <w:r w:rsidR="00B4671B" w:rsidRPr="007F2C22">
        <w:rPr>
          <w:rFonts w:ascii="Times New Roman" w:hAnsi="Times New Roman"/>
        </w:rPr>
        <w:t>0, calculated as follows:</w:t>
      </w:r>
    </w:p>
    <w:p w:rsidR="004B3049" w:rsidRPr="007F2C22" w:rsidRDefault="004B3049" w:rsidP="003C5192">
      <w:pPr>
        <w:spacing w:line="240" w:lineRule="auto"/>
        <w:ind w:left="1627"/>
        <w:rPr>
          <w:rFonts w:ascii="Times New Roman" w:hAnsi="Times New Roman"/>
        </w:rPr>
      </w:pPr>
      <w:r w:rsidRPr="007F2C22">
        <w:rPr>
          <w:rFonts w:ascii="Times New Roman" w:hAnsi="Times New Roman"/>
        </w:rPr>
        <w:t xml:space="preserve">10 </w:t>
      </w:r>
      <w:r w:rsidR="007F2C22">
        <w:rPr>
          <w:rFonts w:ascii="Times New Roman" w:hAnsi="Times New Roman"/>
        </w:rPr>
        <w:t>×</w:t>
      </w:r>
      <w:r w:rsidRPr="007F2C22">
        <w:rPr>
          <w:rFonts w:ascii="Times New Roman" w:hAnsi="Times New Roman"/>
        </w:rPr>
        <w:t xml:space="preserve"> 0.01 </w:t>
      </w:r>
      <w:r w:rsidR="007F2C22">
        <w:rPr>
          <w:rFonts w:ascii="Times New Roman" w:hAnsi="Times New Roman"/>
        </w:rPr>
        <w:t>×</w:t>
      </w:r>
      <w:r w:rsidRPr="007F2C22">
        <w:rPr>
          <w:rFonts w:ascii="Times New Roman" w:hAnsi="Times New Roman"/>
        </w:rPr>
        <w:t xml:space="preserve"> 800 = 80.00</w:t>
      </w:r>
    </w:p>
    <w:p w:rsidR="003C5192" w:rsidRPr="007F2C22" w:rsidRDefault="003C5192" w:rsidP="003C5192">
      <w:pPr>
        <w:spacing w:line="240" w:lineRule="auto"/>
        <w:rPr>
          <w:rFonts w:ascii="Times New Roman" w:hAnsi="Times New Roman"/>
        </w:rPr>
      </w:pPr>
    </w:p>
    <w:p w:rsidR="004B3049" w:rsidRPr="007F2C22" w:rsidRDefault="004B3049" w:rsidP="003C5192">
      <w:pPr>
        <w:spacing w:line="240" w:lineRule="auto"/>
        <w:ind w:left="1094" w:hanging="547"/>
        <w:rPr>
          <w:rFonts w:ascii="Times New Roman" w:hAnsi="Times New Roman"/>
        </w:rPr>
      </w:pPr>
      <w:proofErr w:type="gramStart"/>
      <w:r w:rsidRPr="007F2C22">
        <w:rPr>
          <w:rFonts w:ascii="Times New Roman" w:hAnsi="Times New Roman"/>
        </w:rPr>
        <w:t>b</w:t>
      </w:r>
      <w:proofErr w:type="gramEnd"/>
      <w:r w:rsidRPr="007F2C22">
        <w:rPr>
          <w:rFonts w:ascii="Times New Roman" w:hAnsi="Times New Roman"/>
        </w:rPr>
        <w:t>.</w:t>
      </w:r>
      <w:r w:rsidRPr="007F2C22">
        <w:rPr>
          <w:rFonts w:ascii="Times New Roman" w:hAnsi="Times New Roman"/>
        </w:rPr>
        <w:tab/>
        <w:t xml:space="preserve">½ </w:t>
      </w:r>
      <w:r w:rsidR="007F2C22">
        <w:rPr>
          <w:rFonts w:ascii="Times New Roman" w:hAnsi="Times New Roman"/>
        </w:rPr>
        <w:t>×</w:t>
      </w:r>
      <w:r w:rsidRPr="007F2C22">
        <w:rPr>
          <w:rFonts w:ascii="Times New Roman" w:hAnsi="Times New Roman"/>
        </w:rPr>
        <w:t xml:space="preserve"> 120 </w:t>
      </w:r>
      <w:r w:rsidR="007F2C22">
        <w:rPr>
          <w:rFonts w:ascii="Times New Roman" w:hAnsi="Times New Roman"/>
        </w:rPr>
        <w:t>×</w:t>
      </w:r>
      <w:r w:rsidRPr="007F2C22">
        <w:rPr>
          <w:rFonts w:ascii="Times New Roman" w:hAnsi="Times New Roman"/>
        </w:rPr>
        <w:t xml:space="preserve"> (0.015)</w:t>
      </w:r>
      <w:r w:rsidRPr="007F2C22">
        <w:rPr>
          <w:rFonts w:ascii="Times New Roman" w:hAnsi="Times New Roman"/>
          <w:vertAlign w:val="superscript"/>
        </w:rPr>
        <w:t>2</w:t>
      </w:r>
      <w:r w:rsidRPr="007F2C22">
        <w:rPr>
          <w:rFonts w:ascii="Times New Roman" w:hAnsi="Times New Roman"/>
        </w:rPr>
        <w:t xml:space="preserve"> = 0.0135 = 1.35%</w:t>
      </w:r>
    </w:p>
    <w:p w:rsidR="003C5192" w:rsidRPr="007F2C22" w:rsidRDefault="003C5192" w:rsidP="003C5192">
      <w:pPr>
        <w:spacing w:line="240" w:lineRule="auto"/>
        <w:ind w:hanging="7"/>
        <w:rPr>
          <w:rFonts w:ascii="Times New Roman" w:hAnsi="Times New Roman"/>
        </w:rPr>
      </w:pPr>
    </w:p>
    <w:p w:rsidR="004B3049" w:rsidRPr="007F2C22" w:rsidRDefault="004B3049" w:rsidP="003C5192">
      <w:pPr>
        <w:spacing w:line="240" w:lineRule="auto"/>
        <w:ind w:left="1094" w:hanging="547"/>
        <w:rPr>
          <w:rFonts w:ascii="Times New Roman" w:hAnsi="Times New Roman"/>
        </w:rPr>
      </w:pPr>
      <w:r w:rsidRPr="007F2C22">
        <w:rPr>
          <w:rFonts w:ascii="Times New Roman" w:hAnsi="Times New Roman"/>
        </w:rPr>
        <w:t>c.</w:t>
      </w:r>
      <w:r w:rsidRPr="007F2C22">
        <w:rPr>
          <w:rFonts w:ascii="Times New Roman" w:hAnsi="Times New Roman"/>
        </w:rPr>
        <w:tab/>
        <w:t>9/1.10 = 8.18</w:t>
      </w:r>
    </w:p>
    <w:p w:rsidR="003C5192" w:rsidRPr="007F2C22" w:rsidRDefault="003C5192" w:rsidP="003C5192">
      <w:pPr>
        <w:spacing w:line="240" w:lineRule="auto"/>
        <w:ind w:firstLine="7"/>
        <w:rPr>
          <w:rFonts w:ascii="Times New Roman" w:hAnsi="Times New Roman"/>
        </w:rPr>
      </w:pPr>
    </w:p>
    <w:p w:rsidR="004B3049" w:rsidRPr="007F2C22" w:rsidRDefault="004B3049" w:rsidP="003C5192">
      <w:pPr>
        <w:spacing w:line="240" w:lineRule="auto"/>
        <w:ind w:left="1094" w:hanging="547"/>
        <w:rPr>
          <w:rFonts w:ascii="Times New Roman" w:hAnsi="Times New Roman"/>
        </w:rPr>
      </w:pPr>
      <w:r w:rsidRPr="007F2C22">
        <w:rPr>
          <w:rFonts w:ascii="Times New Roman" w:hAnsi="Times New Roman"/>
        </w:rPr>
        <w:t>d.</w:t>
      </w:r>
      <w:r w:rsidRPr="007F2C22">
        <w:rPr>
          <w:rFonts w:ascii="Times New Roman" w:hAnsi="Times New Roman"/>
        </w:rPr>
        <w:tab/>
        <w:t>(i)</w:t>
      </w:r>
    </w:p>
    <w:p w:rsidR="003C5192" w:rsidRPr="007F2C22" w:rsidRDefault="003C5192" w:rsidP="003C5192">
      <w:pPr>
        <w:spacing w:line="240" w:lineRule="auto"/>
        <w:ind w:hanging="7"/>
        <w:rPr>
          <w:rFonts w:ascii="Times New Roman" w:hAnsi="Times New Roman"/>
        </w:rPr>
      </w:pPr>
    </w:p>
    <w:p w:rsidR="004B3049" w:rsidRPr="007F2C22" w:rsidRDefault="004B3049" w:rsidP="003C5192">
      <w:pPr>
        <w:spacing w:line="240" w:lineRule="auto"/>
        <w:ind w:left="1094" w:hanging="547"/>
        <w:rPr>
          <w:rFonts w:ascii="Times New Roman" w:hAnsi="Times New Roman"/>
        </w:rPr>
      </w:pPr>
      <w:r w:rsidRPr="007F2C22">
        <w:rPr>
          <w:rFonts w:ascii="Times New Roman" w:hAnsi="Times New Roman"/>
        </w:rPr>
        <w:t>e.</w:t>
      </w:r>
      <w:r w:rsidRPr="007F2C22">
        <w:rPr>
          <w:rFonts w:ascii="Times New Roman" w:hAnsi="Times New Roman"/>
        </w:rPr>
        <w:tab/>
        <w:t>(i)</w:t>
      </w:r>
    </w:p>
    <w:p w:rsidR="003C5192" w:rsidRPr="007F2C22" w:rsidRDefault="003C5192" w:rsidP="003C5192">
      <w:pPr>
        <w:spacing w:line="240" w:lineRule="auto"/>
        <w:ind w:firstLine="7"/>
        <w:rPr>
          <w:rFonts w:ascii="Times New Roman" w:hAnsi="Times New Roman"/>
        </w:rPr>
      </w:pPr>
    </w:p>
    <w:p w:rsidR="004B3049" w:rsidRPr="007F2C22" w:rsidRDefault="004B3049" w:rsidP="003C5192">
      <w:pPr>
        <w:spacing w:line="240" w:lineRule="auto"/>
        <w:ind w:left="1094" w:hanging="547"/>
        <w:rPr>
          <w:rFonts w:ascii="Times New Roman" w:hAnsi="Times New Roman"/>
        </w:rPr>
      </w:pPr>
      <w:r w:rsidRPr="007F2C22">
        <w:rPr>
          <w:rFonts w:ascii="Times New Roman" w:hAnsi="Times New Roman"/>
        </w:rPr>
        <w:t>f.</w:t>
      </w:r>
      <w:r w:rsidRPr="007F2C22">
        <w:rPr>
          <w:rFonts w:ascii="Times New Roman" w:hAnsi="Times New Roman"/>
        </w:rPr>
        <w:tab/>
        <w:t>(iii)</w:t>
      </w:r>
    </w:p>
    <w:p w:rsidR="004B3049" w:rsidRPr="007F2C22" w:rsidRDefault="004B3049" w:rsidP="003C5192">
      <w:pPr>
        <w:spacing w:line="200" w:lineRule="exact"/>
        <w:rPr>
          <w:rFonts w:ascii="Times New Roman" w:hAnsi="Times New Roman"/>
        </w:rPr>
      </w:pPr>
    </w:p>
    <w:p w:rsidR="004B3049" w:rsidRPr="007F2C22" w:rsidRDefault="004B3049" w:rsidP="003C5192">
      <w:pPr>
        <w:spacing w:line="200" w:lineRule="exact"/>
        <w:rPr>
          <w:rFonts w:ascii="Times New Roman" w:hAnsi="Times New Roman"/>
        </w:rPr>
      </w:pPr>
    </w:p>
    <w:p w:rsidR="00B95513" w:rsidRPr="007F2C22" w:rsidRDefault="004D3BEC" w:rsidP="00B95513">
      <w:pPr>
        <w:tabs>
          <w:tab w:val="left" w:pos="540"/>
        </w:tabs>
        <w:spacing w:line="240" w:lineRule="auto"/>
        <w:ind w:left="1080" w:hanging="1080"/>
        <w:rPr>
          <w:rFonts w:ascii="Times New Roman" w:hAnsi="Times New Roman"/>
        </w:rPr>
      </w:pPr>
      <w:r w:rsidRPr="007F2C22">
        <w:rPr>
          <w:rFonts w:ascii="Times New Roman" w:hAnsi="Times New Roman"/>
          <w:szCs w:val="24"/>
        </w:rPr>
        <w:t>3</w:t>
      </w:r>
      <w:r w:rsidR="00B95513" w:rsidRPr="007F2C22">
        <w:rPr>
          <w:rFonts w:ascii="Times New Roman" w:hAnsi="Times New Roman"/>
        </w:rPr>
        <w:t>.</w:t>
      </w:r>
      <w:r w:rsidR="00B95513" w:rsidRPr="007F2C22">
        <w:rPr>
          <w:rFonts w:ascii="Times New Roman" w:hAnsi="Times New Roman"/>
        </w:rPr>
        <w:tab/>
        <w:t>a.</w:t>
      </w:r>
      <w:r w:rsidR="00B95513" w:rsidRPr="007F2C22">
        <w:rPr>
          <w:rFonts w:ascii="Times New Roman" w:hAnsi="Times New Roman"/>
        </w:rPr>
        <w:tab/>
        <w:t>Modified duration</w:t>
      </w:r>
      <w:r w:rsidR="00B95513" w:rsidRPr="007F2C22">
        <w:rPr>
          <w:rFonts w:ascii="Times New Roman" w:hAnsi="Times New Roman"/>
          <w:position w:val="-24"/>
        </w:rPr>
        <w:object w:dxaOrig="3460" w:dyaOrig="620">
          <v:shape id="_x0000_i1056" type="#_x0000_t75" style="width:173.25pt;height:30.75pt" o:ole="" fillcolor="window">
            <v:imagedata r:id="rId61" o:title=""/>
          </v:shape>
          <o:OLEObject Type="Embed" ProgID="Equation.3" ShapeID="_x0000_i1056" DrawAspect="Content" ObjectID="_1555913982" r:id="rId62"/>
        </w:object>
      </w:r>
      <w:r w:rsidR="00B95513" w:rsidRPr="007F2C22">
        <w:rPr>
          <w:rFonts w:ascii="Times New Roman" w:hAnsi="Times New Roman"/>
        </w:rPr>
        <w:t>years</w:t>
      </w:r>
    </w:p>
    <w:p w:rsidR="00B95513" w:rsidRPr="007F2C22" w:rsidRDefault="00B95513" w:rsidP="00B95513">
      <w:pPr>
        <w:spacing w:line="200" w:lineRule="exact"/>
        <w:rPr>
          <w:rFonts w:ascii="Times New Roman" w:hAnsi="Times New Roman"/>
        </w:rPr>
      </w:pPr>
    </w:p>
    <w:p w:rsidR="00B95513" w:rsidRPr="007F2C22" w:rsidRDefault="00B95513" w:rsidP="00B95513">
      <w:pPr>
        <w:spacing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For option-free coupon bonds, modified duration is a better measure of the bond’s sensitivity to changes in interest rates</w:t>
      </w:r>
      <w:r w:rsidR="00D04ABA">
        <w:rPr>
          <w:rFonts w:ascii="Times New Roman" w:hAnsi="Times New Roman"/>
        </w:rPr>
        <w:t xml:space="preserve">. </w:t>
      </w:r>
      <w:r w:rsidRPr="007F2C22">
        <w:rPr>
          <w:rFonts w:ascii="Times New Roman" w:hAnsi="Times New Roman"/>
        </w:rPr>
        <w:t>Maturity considers only the final cash flow, while modified duration includes other factors, such as the size and timing of coupon payments, and the level of interest rates (yield to</w:t>
      </w:r>
      <w:r w:rsidR="00354B95">
        <w:rPr>
          <w:rFonts w:ascii="Times New Roman" w:hAnsi="Times New Roman"/>
        </w:rPr>
        <w:t xml:space="preserve"> maturity)</w:t>
      </w:r>
      <w:r w:rsidR="00D04ABA">
        <w:rPr>
          <w:rFonts w:ascii="Times New Roman" w:hAnsi="Times New Roman"/>
        </w:rPr>
        <w:t xml:space="preserve">. </w:t>
      </w:r>
      <w:r w:rsidR="00354B95">
        <w:rPr>
          <w:rFonts w:ascii="Times New Roman" w:hAnsi="Times New Roman"/>
        </w:rPr>
        <w:t xml:space="preserve">Modified duration </w:t>
      </w:r>
      <w:r w:rsidRPr="007F2C22">
        <w:rPr>
          <w:rFonts w:ascii="Times New Roman" w:hAnsi="Times New Roman"/>
        </w:rPr>
        <w:t>indicates the approximate percentage change in the bond price for a given change in yield to maturity.</w:t>
      </w:r>
    </w:p>
    <w:p w:rsidR="00B95513" w:rsidRPr="007F2C22" w:rsidRDefault="00B95513" w:rsidP="00B95513">
      <w:pPr>
        <w:spacing w:line="240" w:lineRule="auto"/>
        <w:rPr>
          <w:rFonts w:ascii="Times New Roman" w:hAnsi="Times New Roman"/>
        </w:rPr>
      </w:pPr>
    </w:p>
    <w:p w:rsidR="00B95513" w:rsidRPr="007F2C22" w:rsidRDefault="00B95513" w:rsidP="00B95513">
      <w:pPr>
        <w:spacing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t>i.</w:t>
      </w:r>
      <w:r w:rsidRPr="007F2C22">
        <w:rPr>
          <w:rFonts w:ascii="Times New Roman" w:hAnsi="Times New Roman"/>
        </w:rPr>
        <w:tab/>
        <w:t>Modified duration increases as the coupon decreases.</w:t>
      </w:r>
    </w:p>
    <w:p w:rsidR="00B95513" w:rsidRPr="007F2C22" w:rsidRDefault="00B95513" w:rsidP="00B95513">
      <w:pPr>
        <w:spacing w:line="240" w:lineRule="auto"/>
        <w:ind w:left="1080"/>
        <w:rPr>
          <w:rFonts w:ascii="Times New Roman" w:hAnsi="Times New Roman"/>
        </w:rPr>
      </w:pPr>
      <w:r w:rsidRPr="007F2C22">
        <w:rPr>
          <w:rFonts w:ascii="Times New Roman" w:hAnsi="Times New Roman"/>
        </w:rPr>
        <w:t>ii.</w:t>
      </w:r>
      <w:r w:rsidRPr="007F2C22">
        <w:rPr>
          <w:rFonts w:ascii="Times New Roman" w:hAnsi="Times New Roman"/>
        </w:rPr>
        <w:tab/>
        <w:t>Modified duration decreases as maturity decreases.</w:t>
      </w:r>
    </w:p>
    <w:p w:rsidR="00B95513" w:rsidRPr="007F2C22" w:rsidRDefault="00B95513" w:rsidP="00B95513">
      <w:pPr>
        <w:spacing w:line="240" w:lineRule="auto"/>
        <w:rPr>
          <w:rFonts w:ascii="Times New Roman" w:hAnsi="Times New Roman"/>
        </w:rPr>
      </w:pPr>
    </w:p>
    <w:p w:rsidR="00B95513" w:rsidRPr="007F2C22" w:rsidRDefault="00B95513" w:rsidP="00B95513">
      <w:pPr>
        <w:spacing w:after="100" w:line="240" w:lineRule="auto"/>
        <w:ind w:left="1094" w:hanging="547"/>
        <w:rPr>
          <w:rFonts w:ascii="Times New Roman" w:hAnsi="Times New Roman"/>
        </w:rPr>
      </w:pPr>
      <w:r w:rsidRPr="007F2C22">
        <w:rPr>
          <w:rFonts w:ascii="Times New Roman" w:hAnsi="Times New Roman"/>
        </w:rPr>
        <w:t>d.</w:t>
      </w:r>
      <w:r w:rsidRPr="007F2C22">
        <w:rPr>
          <w:rFonts w:ascii="Times New Roman" w:hAnsi="Times New Roman"/>
        </w:rPr>
        <w:tab/>
        <w:t>Convexity measures the curvature of the bond’s price-yield curve</w:t>
      </w:r>
      <w:r w:rsidR="00D04ABA">
        <w:rPr>
          <w:rFonts w:ascii="Times New Roman" w:hAnsi="Times New Roman"/>
        </w:rPr>
        <w:t xml:space="preserve">. </w:t>
      </w:r>
      <w:r w:rsidRPr="007F2C22">
        <w:rPr>
          <w:rFonts w:ascii="Times New Roman" w:hAnsi="Times New Roman"/>
        </w:rPr>
        <w:t>Such curvature means that the duration rule for bond price change (which is based only on the slope of the curve at the original yield) is only an approximation</w:t>
      </w:r>
      <w:r w:rsidR="00D04ABA">
        <w:rPr>
          <w:rFonts w:ascii="Times New Roman" w:hAnsi="Times New Roman"/>
        </w:rPr>
        <w:t xml:space="preserve">. </w:t>
      </w:r>
      <w:r w:rsidRPr="007F2C22">
        <w:rPr>
          <w:rFonts w:ascii="Times New Roman" w:hAnsi="Times New Roman"/>
        </w:rPr>
        <w:t>Adding a term to account for the convexity of the bond increases the accuracy of the approximation</w:t>
      </w:r>
      <w:r w:rsidR="00D04ABA">
        <w:rPr>
          <w:rFonts w:ascii="Times New Roman" w:hAnsi="Times New Roman"/>
        </w:rPr>
        <w:t xml:space="preserve">. </w:t>
      </w:r>
      <w:r w:rsidRPr="007F2C22">
        <w:rPr>
          <w:rFonts w:ascii="Times New Roman" w:hAnsi="Times New Roman"/>
        </w:rPr>
        <w:t>That convexity adjustment is the last term in the following equation:</w:t>
      </w:r>
    </w:p>
    <w:p w:rsidR="00B95513" w:rsidRPr="007F2C22" w:rsidRDefault="00131633" w:rsidP="00BA195A">
      <w:pPr>
        <w:spacing w:line="240" w:lineRule="auto"/>
        <w:ind w:left="1627" w:right="-360"/>
        <w:rPr>
          <w:rFonts w:ascii="Times New Roman" w:hAnsi="Times New Roman"/>
        </w:rPr>
      </w:pPr>
      <w:r w:rsidRPr="007F2C22">
        <w:rPr>
          <w:rFonts w:ascii="Times New Roman" w:hAnsi="Times New Roman"/>
          <w:position w:val="-28"/>
        </w:rPr>
        <w:object w:dxaOrig="4160" w:dyaOrig="680">
          <v:shape id="_x0000_i1057" type="#_x0000_t75" style="width:207.75pt;height:33.75pt" o:ole="" fillcolor="window">
            <v:imagedata r:id="rId63" o:title=""/>
          </v:shape>
          <o:OLEObject Type="Embed" ProgID="Equation.3" ShapeID="_x0000_i1057" DrawAspect="Content" ObjectID="_1555913983" r:id="rId64"/>
        </w:object>
      </w:r>
    </w:p>
    <w:p w:rsidR="00B95513" w:rsidRPr="007F2C22" w:rsidRDefault="00B95513" w:rsidP="00B95513">
      <w:pPr>
        <w:spacing w:line="240" w:lineRule="auto"/>
        <w:rPr>
          <w:rFonts w:ascii="Times New Roman" w:hAnsi="Times New Roman"/>
        </w:rPr>
      </w:pPr>
    </w:p>
    <w:p w:rsidR="00B95513" w:rsidRPr="007F2C22" w:rsidRDefault="00B95513" w:rsidP="00B95513">
      <w:pPr>
        <w:spacing w:line="240" w:lineRule="auto"/>
        <w:rPr>
          <w:rFonts w:ascii="Times New Roman" w:hAnsi="Times New Roman"/>
        </w:rPr>
      </w:pPr>
    </w:p>
    <w:p w:rsidR="00B95513" w:rsidRPr="007F2C22" w:rsidRDefault="004D3BEC" w:rsidP="00B95513">
      <w:pPr>
        <w:tabs>
          <w:tab w:val="left" w:pos="540"/>
        </w:tabs>
        <w:spacing w:after="120" w:line="240" w:lineRule="auto"/>
        <w:ind w:left="1080" w:hanging="1080"/>
        <w:rPr>
          <w:rFonts w:ascii="Times New Roman" w:hAnsi="Times New Roman"/>
        </w:rPr>
      </w:pPr>
      <w:r w:rsidRPr="007F2C22">
        <w:rPr>
          <w:rFonts w:ascii="Times New Roman" w:hAnsi="Times New Roman"/>
        </w:rPr>
        <w:t>4</w:t>
      </w:r>
      <w:r w:rsidR="00B95513" w:rsidRPr="007F2C22">
        <w:rPr>
          <w:rFonts w:ascii="Times New Roman" w:hAnsi="Times New Roman"/>
        </w:rPr>
        <w:t>.</w:t>
      </w:r>
      <w:r w:rsidR="00B95513" w:rsidRPr="007F2C22">
        <w:rPr>
          <w:rFonts w:ascii="Times New Roman" w:hAnsi="Times New Roman"/>
        </w:rPr>
        <w:tab/>
        <w:t>a.</w:t>
      </w:r>
      <w:r w:rsidR="00B95513" w:rsidRPr="007F2C22">
        <w:rPr>
          <w:rFonts w:ascii="Times New Roman" w:hAnsi="Times New Roman"/>
        </w:rPr>
        <w:tab/>
        <w:t>(i) Current yield = Coupon/Price = $70/$960 = 0.0729</w:t>
      </w:r>
      <w:r w:rsidR="00131633">
        <w:rPr>
          <w:rFonts w:ascii="Times New Roman" w:hAnsi="Times New Roman"/>
        </w:rPr>
        <w:t>, or</w:t>
      </w:r>
      <w:r w:rsidR="00B95513" w:rsidRPr="007F2C22">
        <w:rPr>
          <w:rFonts w:ascii="Times New Roman" w:hAnsi="Times New Roman"/>
        </w:rPr>
        <w:t xml:space="preserve"> 7.29%</w:t>
      </w:r>
    </w:p>
    <w:p w:rsidR="00B95513" w:rsidRPr="007F2C22" w:rsidRDefault="00B95513" w:rsidP="00B95513">
      <w:pPr>
        <w:pStyle w:val="BodyTextIndent2"/>
        <w:tabs>
          <w:tab w:val="clear" w:pos="450"/>
        </w:tabs>
        <w:ind w:left="1080" w:firstLine="0"/>
        <w:rPr>
          <w:rFonts w:ascii="Times New Roman" w:hAnsi="Times New Roman"/>
        </w:rPr>
      </w:pPr>
      <w:r w:rsidRPr="007F2C22">
        <w:rPr>
          <w:rFonts w:ascii="Times New Roman" w:hAnsi="Times New Roman"/>
        </w:rPr>
        <w:t>(ii) YTM = 3.993% semiannually or 7.986% annual bond equivalent yield.</w:t>
      </w:r>
    </w:p>
    <w:p w:rsidR="00B95513" w:rsidRPr="007F2C22" w:rsidRDefault="00354B95" w:rsidP="00354B95">
      <w:pPr>
        <w:spacing w:line="240" w:lineRule="auto"/>
        <w:ind w:left="1080"/>
        <w:rPr>
          <w:rFonts w:ascii="Times New Roman" w:hAnsi="Times New Roman"/>
        </w:rPr>
      </w:pPr>
      <w:r>
        <w:rPr>
          <w:rFonts w:ascii="Times New Roman" w:hAnsi="Times New Roman"/>
        </w:rPr>
        <w:t>[F</w:t>
      </w:r>
      <w:r w:rsidR="00B95513" w:rsidRPr="007F2C22">
        <w:rPr>
          <w:rFonts w:ascii="Times New Roman" w:hAnsi="Times New Roman"/>
        </w:rPr>
        <w:t xml:space="preserve">inancial calculator: </w:t>
      </w:r>
      <w:r w:rsidR="00B95513" w:rsidRPr="00F93CF3">
        <w:rPr>
          <w:rFonts w:ascii="Times New Roman" w:hAnsi="Times New Roman"/>
          <w:i/>
        </w:rPr>
        <w:t>n</w:t>
      </w:r>
      <w:r w:rsidR="00B95513" w:rsidRPr="007F2C22">
        <w:rPr>
          <w:rFonts w:ascii="Times New Roman" w:hAnsi="Times New Roman"/>
        </w:rPr>
        <w:t xml:space="preserve"> = 10; PV = –960; FV = 1000; PMT = 35</w:t>
      </w:r>
      <w:r>
        <w:rPr>
          <w:rFonts w:ascii="Times New Roman" w:hAnsi="Times New Roman"/>
        </w:rPr>
        <w:t xml:space="preserve"> </w:t>
      </w:r>
      <w:r w:rsidR="00B95513" w:rsidRPr="007F2C22">
        <w:rPr>
          <w:rFonts w:ascii="Times New Roman" w:hAnsi="Times New Roman"/>
        </w:rPr>
        <w:t>Compute the interest rate.</w:t>
      </w:r>
      <w:r>
        <w:rPr>
          <w:rFonts w:ascii="Times New Roman" w:hAnsi="Times New Roman"/>
        </w:rPr>
        <w:t>]</w:t>
      </w:r>
    </w:p>
    <w:p w:rsidR="00354B95" w:rsidRDefault="00354B95" w:rsidP="00B95513">
      <w:pPr>
        <w:spacing w:after="100" w:line="240" w:lineRule="auto"/>
        <w:ind w:left="1080"/>
        <w:rPr>
          <w:rFonts w:ascii="Times New Roman" w:hAnsi="Times New Roman"/>
        </w:rPr>
      </w:pPr>
    </w:p>
    <w:p w:rsidR="00B95513" w:rsidRPr="007F2C22" w:rsidRDefault="00B95513" w:rsidP="00B95513">
      <w:pPr>
        <w:spacing w:after="100" w:line="240" w:lineRule="auto"/>
        <w:ind w:left="1080"/>
        <w:rPr>
          <w:rFonts w:ascii="Times New Roman" w:hAnsi="Times New Roman"/>
        </w:rPr>
      </w:pPr>
      <w:r w:rsidRPr="007F2C22">
        <w:rPr>
          <w:rFonts w:ascii="Times New Roman" w:hAnsi="Times New Roman"/>
        </w:rPr>
        <w:t>(iii) Horizon yield or realized compound yield is 4.166% (semiannually), or 8.332% annual bond equivalent yield</w:t>
      </w:r>
      <w:r w:rsidR="00D04ABA">
        <w:rPr>
          <w:rFonts w:ascii="Times New Roman" w:hAnsi="Times New Roman"/>
        </w:rPr>
        <w:t xml:space="preserve">. </w:t>
      </w:r>
      <w:r w:rsidRPr="007F2C22">
        <w:rPr>
          <w:rFonts w:ascii="Times New Roman" w:hAnsi="Times New Roman"/>
        </w:rPr>
        <w:t>To obtain this value, first find the future value (FV) of reinvested coupons and principal</w:t>
      </w:r>
      <w:r w:rsidR="00D04ABA">
        <w:rPr>
          <w:rFonts w:ascii="Times New Roman" w:hAnsi="Times New Roman"/>
        </w:rPr>
        <w:t xml:space="preserve">. </w:t>
      </w:r>
      <w:r w:rsidRPr="007F2C22">
        <w:rPr>
          <w:rFonts w:ascii="Times New Roman" w:hAnsi="Times New Roman"/>
        </w:rPr>
        <w:t>There will be six payments of $35 each, reinvested semiannually at 3% per period</w:t>
      </w:r>
      <w:r w:rsidR="00D04ABA">
        <w:rPr>
          <w:rFonts w:ascii="Times New Roman" w:hAnsi="Times New Roman"/>
        </w:rPr>
        <w:t xml:space="preserve">. </w:t>
      </w:r>
      <w:r w:rsidRPr="007F2C22">
        <w:rPr>
          <w:rFonts w:ascii="Times New Roman" w:hAnsi="Times New Roman"/>
        </w:rPr>
        <w:t>On a financial calculator, enter</w:t>
      </w:r>
    </w:p>
    <w:p w:rsidR="00B95513" w:rsidRPr="007F2C22" w:rsidRDefault="00B95513" w:rsidP="00B95513">
      <w:pPr>
        <w:spacing w:after="100" w:line="240" w:lineRule="auto"/>
        <w:ind w:left="1620"/>
        <w:rPr>
          <w:rFonts w:ascii="Times New Roman" w:hAnsi="Times New Roman"/>
        </w:rPr>
      </w:pPr>
      <w:r w:rsidRPr="007F2C22">
        <w:rPr>
          <w:rFonts w:ascii="Times New Roman" w:hAnsi="Times New Roman"/>
        </w:rPr>
        <w:t xml:space="preserve">PV = 0; PMT = $35; </w:t>
      </w:r>
      <w:r w:rsidRPr="00F93CF3">
        <w:rPr>
          <w:rFonts w:ascii="Times New Roman" w:hAnsi="Times New Roman"/>
          <w:i/>
        </w:rPr>
        <w:t>n</w:t>
      </w:r>
      <w:r w:rsidRPr="007F2C22">
        <w:rPr>
          <w:rFonts w:ascii="Times New Roman" w:hAnsi="Times New Roman"/>
        </w:rPr>
        <w:t xml:space="preserve"> = 6; </w:t>
      </w:r>
      <w:r w:rsidRPr="00F93CF3">
        <w:rPr>
          <w:rFonts w:ascii="Times New Roman" w:hAnsi="Times New Roman"/>
          <w:i/>
        </w:rPr>
        <w:t>i</w:t>
      </w:r>
      <w:r w:rsidRPr="007F2C22">
        <w:rPr>
          <w:rFonts w:ascii="Times New Roman" w:hAnsi="Times New Roman"/>
        </w:rPr>
        <w:t xml:space="preserve"> = 3%</w:t>
      </w:r>
      <w:r w:rsidR="00D04ABA">
        <w:rPr>
          <w:rFonts w:ascii="Times New Roman" w:hAnsi="Times New Roman"/>
        </w:rPr>
        <w:t xml:space="preserve">. </w:t>
      </w:r>
      <w:r w:rsidRPr="007F2C22">
        <w:rPr>
          <w:rFonts w:ascii="Times New Roman" w:hAnsi="Times New Roman"/>
        </w:rPr>
        <w:t>Compute: FV = $226.39</w:t>
      </w:r>
    </w:p>
    <w:p w:rsidR="00B95513" w:rsidRPr="007F2C22" w:rsidRDefault="00B95513" w:rsidP="00B95513">
      <w:pPr>
        <w:pStyle w:val="BodyTextIndent3"/>
        <w:tabs>
          <w:tab w:val="clear" w:pos="450"/>
        </w:tabs>
        <w:spacing w:after="100"/>
        <w:ind w:left="1080" w:firstLine="0"/>
        <w:rPr>
          <w:rFonts w:ascii="Times New Roman" w:hAnsi="Times New Roman"/>
        </w:rPr>
      </w:pPr>
      <w:r w:rsidRPr="007F2C22">
        <w:rPr>
          <w:rFonts w:ascii="Times New Roman" w:hAnsi="Times New Roman"/>
        </w:rPr>
        <w:t>Three years from now, the bond will be selling at the par value of $1,000 because the yield to maturity is forecast to equal the coupon rate</w:t>
      </w:r>
      <w:r w:rsidR="00D04ABA">
        <w:rPr>
          <w:rFonts w:ascii="Times New Roman" w:hAnsi="Times New Roman"/>
        </w:rPr>
        <w:t xml:space="preserve">. </w:t>
      </w:r>
      <w:r w:rsidRPr="007F2C22">
        <w:rPr>
          <w:rFonts w:ascii="Times New Roman" w:hAnsi="Times New Roman"/>
        </w:rPr>
        <w:t>Therefore, total proceeds in three years will be $1,226.39.</w:t>
      </w:r>
    </w:p>
    <w:p w:rsidR="00B95513" w:rsidRPr="007F2C22" w:rsidRDefault="00354B95" w:rsidP="00B95513">
      <w:pPr>
        <w:spacing w:after="100" w:line="240" w:lineRule="auto"/>
        <w:ind w:left="1080"/>
        <w:rPr>
          <w:rFonts w:ascii="Times New Roman" w:hAnsi="Times New Roman"/>
        </w:rPr>
      </w:pPr>
      <w:r>
        <w:rPr>
          <w:rFonts w:ascii="Times New Roman" w:hAnsi="Times New Roman"/>
        </w:rPr>
        <w:t>F</w:t>
      </w:r>
      <w:r w:rsidR="00B95513" w:rsidRPr="007F2C22">
        <w:rPr>
          <w:rFonts w:ascii="Times New Roman" w:hAnsi="Times New Roman"/>
        </w:rPr>
        <w:t>ind the rate (</w:t>
      </w:r>
      <w:r w:rsidR="00B95513" w:rsidRPr="00F93CF3">
        <w:rPr>
          <w:rFonts w:ascii="Times New Roman" w:hAnsi="Times New Roman"/>
          <w:i/>
        </w:rPr>
        <w:t>y</w:t>
      </w:r>
      <w:r w:rsidR="00B95513" w:rsidRPr="007F2C22">
        <w:rPr>
          <w:rFonts w:ascii="Times New Roman" w:hAnsi="Times New Roman"/>
          <w:vertAlign w:val="subscript"/>
        </w:rPr>
        <w:t>realized</w:t>
      </w:r>
      <w:r w:rsidR="00B95513" w:rsidRPr="007F2C22">
        <w:rPr>
          <w:rFonts w:ascii="Times New Roman" w:hAnsi="Times New Roman"/>
        </w:rPr>
        <w:t xml:space="preserve">) that makes the FV of the purchase price </w:t>
      </w:r>
      <w:r>
        <w:rPr>
          <w:rFonts w:ascii="Times New Roman" w:hAnsi="Times New Roman"/>
        </w:rPr>
        <w:t>=</w:t>
      </w:r>
      <w:r w:rsidR="00B95513" w:rsidRPr="007F2C22">
        <w:rPr>
          <w:rFonts w:ascii="Times New Roman" w:hAnsi="Times New Roman"/>
        </w:rPr>
        <w:t xml:space="preserve"> $1,226.39:</w:t>
      </w:r>
    </w:p>
    <w:p w:rsidR="00B95513" w:rsidRDefault="00B95513" w:rsidP="00B95513">
      <w:pPr>
        <w:spacing w:line="240" w:lineRule="auto"/>
        <w:ind w:left="1620"/>
        <w:rPr>
          <w:rFonts w:ascii="Times New Roman" w:hAnsi="Times New Roman"/>
        </w:rPr>
      </w:pPr>
      <w:r w:rsidRPr="007F2C22">
        <w:rPr>
          <w:rFonts w:ascii="Times New Roman" w:hAnsi="Times New Roman"/>
        </w:rPr>
        <w:t xml:space="preserve">$960 </w:t>
      </w:r>
      <w:r w:rsidR="007F2C22">
        <w:rPr>
          <w:rFonts w:ascii="Times New Roman" w:hAnsi="Times New Roman"/>
        </w:rPr>
        <w:t>×</w:t>
      </w:r>
      <w:r w:rsidRPr="007F2C22">
        <w:rPr>
          <w:rFonts w:ascii="Times New Roman" w:hAnsi="Times New Roman"/>
        </w:rPr>
        <w:t xml:space="preserve"> (1 + </w:t>
      </w:r>
      <w:r w:rsidRPr="00F93CF3">
        <w:rPr>
          <w:rFonts w:ascii="Times New Roman" w:hAnsi="Times New Roman"/>
          <w:i/>
        </w:rPr>
        <w:t>y</w:t>
      </w:r>
      <w:r w:rsidRPr="007F2C22">
        <w:rPr>
          <w:rFonts w:ascii="Times New Roman" w:hAnsi="Times New Roman"/>
          <w:vertAlign w:val="subscript"/>
        </w:rPr>
        <w:t>realized</w:t>
      </w:r>
      <w:proofErr w:type="gramStart"/>
      <w:r w:rsidRPr="007F2C22">
        <w:rPr>
          <w:rFonts w:ascii="Times New Roman" w:hAnsi="Times New Roman"/>
        </w:rPr>
        <w:t>)</w:t>
      </w:r>
      <w:r w:rsidRPr="007F2C22">
        <w:rPr>
          <w:rFonts w:ascii="Times New Roman" w:hAnsi="Times New Roman"/>
          <w:vertAlign w:val="superscript"/>
        </w:rPr>
        <w:t>6</w:t>
      </w:r>
      <w:proofErr w:type="gramEnd"/>
      <w:r w:rsidRPr="007F2C22">
        <w:rPr>
          <w:rFonts w:ascii="Times New Roman" w:hAnsi="Times New Roman"/>
        </w:rPr>
        <w:t xml:space="preserve"> = $1,226.39 </w:t>
      </w:r>
      <w:r w:rsidRPr="007F2C22">
        <w:rPr>
          <w:rFonts w:ascii="Times New Roman" w:hAnsi="Times New Roman"/>
        </w:rPr>
        <w:sym w:font="Symbol" w:char="F0DE"/>
      </w:r>
      <w:r w:rsidRPr="007F2C22">
        <w:rPr>
          <w:rFonts w:ascii="Times New Roman" w:hAnsi="Times New Roman"/>
        </w:rPr>
        <w:t xml:space="preserve"> </w:t>
      </w:r>
      <w:r w:rsidRPr="00F93CF3">
        <w:rPr>
          <w:rFonts w:ascii="Times New Roman" w:hAnsi="Times New Roman"/>
          <w:i/>
        </w:rPr>
        <w:t>y</w:t>
      </w:r>
      <w:r w:rsidRPr="007F2C22">
        <w:rPr>
          <w:rFonts w:ascii="Times New Roman" w:hAnsi="Times New Roman"/>
          <w:vertAlign w:val="subscript"/>
        </w:rPr>
        <w:t>realized</w:t>
      </w:r>
      <w:r w:rsidRPr="007F2C22">
        <w:rPr>
          <w:rFonts w:ascii="Times New Roman" w:hAnsi="Times New Roman"/>
        </w:rPr>
        <w:t xml:space="preserve"> = 4.166% (semiannual)</w:t>
      </w:r>
    </w:p>
    <w:p w:rsidR="00F93CF3" w:rsidRDefault="00F93CF3" w:rsidP="00F93CF3">
      <w:pPr>
        <w:spacing w:line="240" w:lineRule="auto"/>
        <w:ind w:left="1620"/>
        <w:rPr>
          <w:rFonts w:ascii="Times New Roman" w:hAnsi="Times New Roman"/>
        </w:rPr>
      </w:pPr>
    </w:p>
    <w:p w:rsidR="00F93CF3" w:rsidRDefault="00F93CF3" w:rsidP="00F93CF3">
      <w:pPr>
        <w:spacing w:line="240" w:lineRule="auto"/>
        <w:ind w:left="1080"/>
        <w:rPr>
          <w:rFonts w:ascii="Times New Roman" w:hAnsi="Times New Roman"/>
        </w:rPr>
      </w:pPr>
      <w:r>
        <w:rPr>
          <w:rFonts w:ascii="Times New Roman" w:hAnsi="Times New Roman"/>
        </w:rPr>
        <w:t>Alternatively, PV = −$960; FV = $1,226.39; N = 6; PMT = $0; Solve for I = 4.16.</w:t>
      </w:r>
    </w:p>
    <w:p w:rsidR="00F93CF3" w:rsidRPr="007F2C22" w:rsidRDefault="00F93CF3" w:rsidP="00B95513">
      <w:pPr>
        <w:spacing w:line="240" w:lineRule="auto"/>
        <w:ind w:left="1620"/>
        <w:rPr>
          <w:rFonts w:ascii="Times New Roman" w:hAnsi="Times New Roman"/>
        </w:rPr>
      </w:pPr>
    </w:p>
    <w:p w:rsidR="00B95513" w:rsidRPr="007F2C22" w:rsidRDefault="00B95513" w:rsidP="00BA195A">
      <w:pPr>
        <w:pStyle w:val="BodyTextIndent2"/>
        <w:tabs>
          <w:tab w:val="clear" w:pos="450"/>
        </w:tabs>
        <w:spacing w:after="60"/>
        <w:ind w:left="1080" w:hanging="540"/>
        <w:rPr>
          <w:rFonts w:ascii="Times New Roman" w:hAnsi="Times New Roman"/>
        </w:rPr>
      </w:pPr>
      <w:r w:rsidRPr="007F2C22">
        <w:rPr>
          <w:rFonts w:ascii="Times New Roman" w:hAnsi="Times New Roman"/>
        </w:rPr>
        <w:t>b.</w:t>
      </w:r>
      <w:r w:rsidRPr="007F2C22">
        <w:rPr>
          <w:rFonts w:ascii="Times New Roman" w:hAnsi="Times New Roman"/>
        </w:rPr>
        <w:tab/>
        <w:t>Shortcomings of each measure:</w:t>
      </w:r>
    </w:p>
    <w:p w:rsidR="00B95513" w:rsidRPr="007F2C22" w:rsidRDefault="00B95513" w:rsidP="00BA195A">
      <w:pPr>
        <w:spacing w:after="60" w:line="240" w:lineRule="auto"/>
        <w:ind w:left="1080" w:right="-540"/>
        <w:rPr>
          <w:rFonts w:ascii="Times New Roman" w:hAnsi="Times New Roman"/>
        </w:rPr>
      </w:pPr>
      <w:r w:rsidRPr="007F2C22">
        <w:rPr>
          <w:rFonts w:ascii="Times New Roman" w:hAnsi="Times New Roman"/>
        </w:rPr>
        <w:t>(i) Current yield does not account for capital gains or losses on bonds bought at prices other than par value</w:t>
      </w:r>
      <w:r w:rsidR="00D04ABA">
        <w:rPr>
          <w:rFonts w:ascii="Times New Roman" w:hAnsi="Times New Roman"/>
        </w:rPr>
        <w:t xml:space="preserve">. </w:t>
      </w:r>
      <w:r w:rsidRPr="007F2C22">
        <w:rPr>
          <w:rFonts w:ascii="Times New Roman" w:hAnsi="Times New Roman"/>
        </w:rPr>
        <w:t>It also does not account for reinvestment income on coupon payments.</w:t>
      </w:r>
    </w:p>
    <w:p w:rsidR="00B95513" w:rsidRPr="007F2C22" w:rsidRDefault="00B95513" w:rsidP="00BA195A">
      <w:pPr>
        <w:spacing w:after="60" w:line="240" w:lineRule="auto"/>
        <w:ind w:left="1080" w:right="-270"/>
        <w:rPr>
          <w:rFonts w:ascii="Times New Roman" w:hAnsi="Times New Roman"/>
        </w:rPr>
      </w:pPr>
      <w:r w:rsidRPr="007F2C22">
        <w:rPr>
          <w:rFonts w:ascii="Times New Roman" w:hAnsi="Times New Roman"/>
        </w:rPr>
        <w:t>(ii) Yield to maturity assumes the bond is held until maturity and that all coupon income can be reinvested at a rate equal to the yield to maturity.</w:t>
      </w:r>
    </w:p>
    <w:p w:rsidR="00B95513" w:rsidRPr="007F2C22" w:rsidRDefault="00B95513" w:rsidP="00BA195A">
      <w:pPr>
        <w:spacing w:after="60" w:line="240" w:lineRule="auto"/>
        <w:ind w:left="1080" w:right="-360"/>
        <w:rPr>
          <w:rFonts w:ascii="Times New Roman" w:hAnsi="Times New Roman"/>
        </w:rPr>
      </w:pPr>
      <w:r w:rsidRPr="007F2C22">
        <w:rPr>
          <w:rFonts w:ascii="Times New Roman" w:hAnsi="Times New Roman"/>
        </w:rPr>
        <w:t>(iii) Horizon yield or realized compound yield is affected by the forecast of reinvestment rates, holding period, and yield of the bond at the end of the investor's holding period.</w:t>
      </w:r>
    </w:p>
    <w:p w:rsidR="00B95513" w:rsidRPr="007F2C22" w:rsidRDefault="00B95513" w:rsidP="00BA195A">
      <w:pPr>
        <w:spacing w:line="240" w:lineRule="auto"/>
        <w:ind w:left="1080" w:right="-360"/>
        <w:rPr>
          <w:rFonts w:ascii="Times New Roman" w:hAnsi="Times New Roman"/>
        </w:rPr>
      </w:pPr>
      <w:r w:rsidRPr="007F2C22">
        <w:rPr>
          <w:rFonts w:ascii="Times New Roman" w:hAnsi="Times New Roman"/>
        </w:rPr>
        <w:t xml:space="preserve">Note: This criticism of horizon yield is a bit unfair: while YTM can be calculated without </w:t>
      </w:r>
      <w:r w:rsidRPr="007F2C22">
        <w:rPr>
          <w:rFonts w:ascii="Times New Roman" w:hAnsi="Times New Roman"/>
          <w:i/>
        </w:rPr>
        <w:t>explicit</w:t>
      </w:r>
      <w:r w:rsidRPr="007F2C22">
        <w:rPr>
          <w:rFonts w:ascii="Times New Roman" w:hAnsi="Times New Roman"/>
        </w:rPr>
        <w:t xml:space="preserve"> assumptions regarding future YTM and reinvestment rates, you </w:t>
      </w:r>
      <w:r w:rsidRPr="007F2C22">
        <w:rPr>
          <w:rFonts w:ascii="Times New Roman" w:hAnsi="Times New Roman"/>
          <w:i/>
        </w:rPr>
        <w:t>implicitly</w:t>
      </w:r>
      <w:r w:rsidRPr="007F2C22">
        <w:rPr>
          <w:rFonts w:ascii="Times New Roman" w:hAnsi="Times New Roman"/>
        </w:rPr>
        <w:t xml:space="preserve"> assume that these values equal the current YTM if you use YTM as a measure of expected return.</w:t>
      </w:r>
    </w:p>
    <w:p w:rsidR="00B95513" w:rsidRPr="007F2C22" w:rsidRDefault="00B95513" w:rsidP="00BA195A">
      <w:pPr>
        <w:spacing w:line="220" w:lineRule="exact"/>
        <w:rPr>
          <w:rFonts w:ascii="Times New Roman" w:hAnsi="Times New Roman"/>
        </w:rPr>
      </w:pPr>
    </w:p>
    <w:p w:rsidR="00B95513" w:rsidRPr="007F2C22" w:rsidRDefault="00B95513" w:rsidP="00BA195A">
      <w:pPr>
        <w:spacing w:line="220" w:lineRule="exact"/>
        <w:rPr>
          <w:rFonts w:ascii="Times New Roman" w:hAnsi="Times New Roman"/>
        </w:rPr>
      </w:pPr>
    </w:p>
    <w:p w:rsidR="00B95513" w:rsidRPr="007F2C22" w:rsidRDefault="004D3BEC" w:rsidP="00BA195A">
      <w:pPr>
        <w:tabs>
          <w:tab w:val="left" w:pos="540"/>
        </w:tabs>
        <w:autoSpaceDE w:val="0"/>
        <w:autoSpaceDN w:val="0"/>
        <w:adjustRightInd w:val="0"/>
        <w:spacing w:after="100" w:line="240" w:lineRule="auto"/>
        <w:ind w:left="1080" w:hanging="1080"/>
        <w:rPr>
          <w:rFonts w:ascii="Times New Roman" w:hAnsi="Times New Roman"/>
        </w:rPr>
      </w:pPr>
      <w:r w:rsidRPr="007F2C22">
        <w:rPr>
          <w:rFonts w:ascii="Times New Roman" w:hAnsi="Times New Roman"/>
        </w:rPr>
        <w:t>5</w:t>
      </w:r>
      <w:r w:rsidR="00B95513" w:rsidRPr="007F2C22">
        <w:rPr>
          <w:rFonts w:ascii="Times New Roman" w:hAnsi="Times New Roman"/>
        </w:rPr>
        <w:t>.</w:t>
      </w:r>
      <w:r w:rsidR="00B95513" w:rsidRPr="007F2C22">
        <w:rPr>
          <w:rFonts w:ascii="Times New Roman" w:hAnsi="Times New Roman"/>
        </w:rPr>
        <w:tab/>
        <w:t>a.</w:t>
      </w:r>
      <w:r w:rsidR="00B95513" w:rsidRPr="007F2C22">
        <w:rPr>
          <w:rFonts w:ascii="Times New Roman" w:hAnsi="Times New Roman"/>
        </w:rPr>
        <w:tab/>
      </w:r>
      <w:r w:rsidR="00F960A3" w:rsidRPr="007F2C22">
        <w:rPr>
          <w:rFonts w:ascii="Times New Roman" w:hAnsi="Times New Roman"/>
        </w:rPr>
        <w:t>(i)</w:t>
      </w:r>
      <w:r w:rsidR="00B95513" w:rsidRPr="007F2C22">
        <w:rPr>
          <w:rFonts w:ascii="Times New Roman" w:hAnsi="Times New Roman"/>
        </w:rPr>
        <w:t xml:space="preserve"> </w:t>
      </w:r>
      <w:proofErr w:type="gramStart"/>
      <w:r w:rsidR="00B95513" w:rsidRPr="007F2C22">
        <w:rPr>
          <w:rFonts w:ascii="Times New Roman" w:hAnsi="Times New Roman"/>
        </w:rPr>
        <w:t>The</w:t>
      </w:r>
      <w:proofErr w:type="gramEnd"/>
      <w:r w:rsidR="00B95513" w:rsidRPr="007F2C22">
        <w:rPr>
          <w:rFonts w:ascii="Times New Roman" w:hAnsi="Times New Roman"/>
        </w:rPr>
        <w:t xml:space="preserve"> effective duration of the 4.75% Treasury security is:</w:t>
      </w:r>
    </w:p>
    <w:p w:rsidR="00B95513" w:rsidRPr="007F2C22" w:rsidRDefault="00131633" w:rsidP="00B95513">
      <w:pPr>
        <w:spacing w:line="240" w:lineRule="auto"/>
        <w:ind w:left="1620"/>
        <w:rPr>
          <w:rFonts w:ascii="Times New Roman" w:hAnsi="Times New Roman"/>
        </w:rPr>
      </w:pPr>
      <w:r w:rsidRPr="007F2C22">
        <w:rPr>
          <w:rFonts w:ascii="Times New Roman" w:hAnsi="Times New Roman"/>
          <w:position w:val="-24"/>
        </w:rPr>
        <w:object w:dxaOrig="4440" w:dyaOrig="620">
          <v:shape id="_x0000_i1058" type="#_x0000_t75" style="width:222pt;height:30.75pt" o:ole="" fillcolor="window">
            <v:imagedata r:id="rId65" o:title=""/>
          </v:shape>
          <o:OLEObject Type="Embed" ProgID="Equation.3" ShapeID="_x0000_i1058" DrawAspect="Content" ObjectID="_1555913984" r:id="rId66"/>
        </w:object>
      </w:r>
    </w:p>
    <w:p w:rsidR="00B95513" w:rsidRPr="007F2C22" w:rsidRDefault="00B95513" w:rsidP="00BA195A">
      <w:pPr>
        <w:autoSpaceDE w:val="0"/>
        <w:autoSpaceDN w:val="0"/>
        <w:adjustRightInd w:val="0"/>
        <w:spacing w:line="220" w:lineRule="exact"/>
        <w:rPr>
          <w:rFonts w:ascii="Times New Roman" w:hAnsi="Times New Roman"/>
        </w:rPr>
      </w:pPr>
    </w:p>
    <w:p w:rsidR="00B95513" w:rsidRPr="007F2C22" w:rsidRDefault="00F960A3" w:rsidP="00BA195A">
      <w:pPr>
        <w:autoSpaceDE w:val="0"/>
        <w:autoSpaceDN w:val="0"/>
        <w:adjustRightInd w:val="0"/>
        <w:spacing w:after="100" w:line="240" w:lineRule="auto"/>
        <w:ind w:left="1080"/>
        <w:rPr>
          <w:rFonts w:ascii="Times New Roman" w:hAnsi="Times New Roman"/>
        </w:rPr>
      </w:pPr>
      <w:r w:rsidRPr="007F2C22">
        <w:rPr>
          <w:rFonts w:ascii="Times New Roman" w:hAnsi="Times New Roman"/>
        </w:rPr>
        <w:t>(ii)</w:t>
      </w:r>
      <w:r w:rsidR="00B95513" w:rsidRPr="007F2C22">
        <w:rPr>
          <w:rFonts w:ascii="Times New Roman" w:hAnsi="Times New Roman"/>
        </w:rPr>
        <w:t xml:space="preserve"> The duration of the portfolio is the weighted average of the durations of the individual bonds in the portfolio:</w:t>
      </w:r>
    </w:p>
    <w:p w:rsidR="00B95513" w:rsidRPr="007F2C22" w:rsidRDefault="00B95513" w:rsidP="00BA195A">
      <w:pPr>
        <w:autoSpaceDE w:val="0"/>
        <w:autoSpaceDN w:val="0"/>
        <w:adjustRightInd w:val="0"/>
        <w:spacing w:after="100" w:line="240" w:lineRule="auto"/>
        <w:ind w:left="1627"/>
        <w:rPr>
          <w:rFonts w:ascii="Times New Roman" w:hAnsi="Times New Roman"/>
          <w:iCs/>
        </w:rPr>
      </w:pPr>
      <w:r w:rsidRPr="007F2C22">
        <w:rPr>
          <w:rFonts w:ascii="Times New Roman" w:hAnsi="Times New Roman"/>
        </w:rPr>
        <w:t xml:space="preserve">Portfolio </w:t>
      </w:r>
      <w:r w:rsidR="00131633">
        <w:rPr>
          <w:rFonts w:ascii="Times New Roman" w:hAnsi="Times New Roman"/>
        </w:rPr>
        <w:t>d</w:t>
      </w:r>
      <w:r w:rsidRPr="007F2C22">
        <w:rPr>
          <w:rFonts w:ascii="Times New Roman" w:hAnsi="Times New Roman"/>
        </w:rPr>
        <w:t xml:space="preserve">uration = </w:t>
      </w:r>
      <w:r w:rsidRPr="00F93CF3">
        <w:rPr>
          <w:rFonts w:ascii="Times New Roman" w:hAnsi="Times New Roman"/>
          <w:i/>
        </w:rPr>
        <w:t>w</w:t>
      </w:r>
      <w:r w:rsidRPr="007F2C22">
        <w:rPr>
          <w:rFonts w:ascii="Times New Roman" w:hAnsi="Times New Roman"/>
          <w:vertAlign w:val="subscript"/>
        </w:rPr>
        <w:t>1</w:t>
      </w:r>
      <w:r w:rsidRPr="00F93CF3">
        <w:rPr>
          <w:rFonts w:ascii="Times New Roman" w:hAnsi="Times New Roman"/>
          <w:i/>
        </w:rPr>
        <w:t>D</w:t>
      </w:r>
      <w:r w:rsidRPr="007F2C22">
        <w:rPr>
          <w:rFonts w:ascii="Times New Roman" w:hAnsi="Times New Roman"/>
          <w:vertAlign w:val="subscript"/>
        </w:rPr>
        <w:t>1</w:t>
      </w:r>
      <w:r w:rsidRPr="007F2C22">
        <w:rPr>
          <w:rFonts w:ascii="Times New Roman" w:hAnsi="Times New Roman"/>
        </w:rPr>
        <w:t xml:space="preserve"> + </w:t>
      </w:r>
      <w:r w:rsidRPr="00F93CF3">
        <w:rPr>
          <w:rFonts w:ascii="Times New Roman" w:hAnsi="Times New Roman"/>
          <w:i/>
        </w:rPr>
        <w:t>w</w:t>
      </w:r>
      <w:r w:rsidRPr="007F2C22">
        <w:rPr>
          <w:rFonts w:ascii="Times New Roman" w:hAnsi="Times New Roman"/>
          <w:vertAlign w:val="subscript"/>
        </w:rPr>
        <w:t>2</w:t>
      </w:r>
      <w:r w:rsidRPr="00F93CF3">
        <w:rPr>
          <w:rFonts w:ascii="Times New Roman" w:hAnsi="Times New Roman"/>
          <w:i/>
        </w:rPr>
        <w:t>D</w:t>
      </w:r>
      <w:r w:rsidRPr="007F2C22">
        <w:rPr>
          <w:rFonts w:ascii="Times New Roman" w:hAnsi="Times New Roman"/>
          <w:vertAlign w:val="subscript"/>
        </w:rPr>
        <w:t>2</w:t>
      </w:r>
      <w:r w:rsidRPr="007F2C22">
        <w:rPr>
          <w:rFonts w:ascii="Times New Roman" w:hAnsi="Times New Roman"/>
        </w:rPr>
        <w:t xml:space="preserve"> + </w:t>
      </w:r>
      <w:r w:rsidRPr="00F93CF3">
        <w:rPr>
          <w:rFonts w:ascii="Times New Roman" w:hAnsi="Times New Roman"/>
          <w:i/>
        </w:rPr>
        <w:t>w</w:t>
      </w:r>
      <w:r w:rsidRPr="007F2C22">
        <w:rPr>
          <w:rFonts w:ascii="Times New Roman" w:hAnsi="Times New Roman"/>
          <w:vertAlign w:val="subscript"/>
        </w:rPr>
        <w:t>3</w:t>
      </w:r>
      <w:r w:rsidRPr="00F93CF3">
        <w:rPr>
          <w:rFonts w:ascii="Times New Roman" w:hAnsi="Times New Roman"/>
          <w:i/>
        </w:rPr>
        <w:t>D</w:t>
      </w:r>
      <w:r w:rsidRPr="007F2C22">
        <w:rPr>
          <w:rFonts w:ascii="Times New Roman" w:hAnsi="Times New Roman"/>
          <w:vertAlign w:val="subscript"/>
        </w:rPr>
        <w:t>3</w:t>
      </w:r>
      <w:r w:rsidRPr="007F2C22">
        <w:rPr>
          <w:rFonts w:ascii="Times New Roman" w:hAnsi="Times New Roman"/>
        </w:rPr>
        <w:t xml:space="preserve"> + … + </w:t>
      </w:r>
      <w:proofErr w:type="spellStart"/>
      <w:r w:rsidRPr="00F93CF3">
        <w:rPr>
          <w:rFonts w:ascii="Times New Roman" w:hAnsi="Times New Roman"/>
          <w:i/>
        </w:rPr>
        <w:t>w</w:t>
      </w:r>
      <w:r w:rsidRPr="00F93CF3">
        <w:rPr>
          <w:rFonts w:ascii="Times New Roman" w:hAnsi="Times New Roman"/>
          <w:i/>
          <w:vertAlign w:val="subscript"/>
        </w:rPr>
        <w:t>k</w:t>
      </w:r>
      <w:r w:rsidRPr="00F93CF3">
        <w:rPr>
          <w:rFonts w:ascii="Times New Roman" w:hAnsi="Times New Roman"/>
          <w:i/>
        </w:rPr>
        <w:t>D</w:t>
      </w:r>
      <w:r w:rsidRPr="00F93CF3">
        <w:rPr>
          <w:rFonts w:ascii="Times New Roman" w:hAnsi="Times New Roman"/>
          <w:i/>
          <w:vertAlign w:val="subscript"/>
        </w:rPr>
        <w:t>k</w:t>
      </w:r>
      <w:proofErr w:type="spellEnd"/>
      <w:r w:rsidRPr="007F2C22">
        <w:rPr>
          <w:rFonts w:ascii="Times New Roman" w:hAnsi="Times New Roman"/>
        </w:rPr>
        <w:t xml:space="preserve"> </w:t>
      </w:r>
    </w:p>
    <w:p w:rsidR="00B95513" w:rsidRPr="007F2C22" w:rsidRDefault="00B95513" w:rsidP="00B95513">
      <w:pPr>
        <w:autoSpaceDE w:val="0"/>
        <w:autoSpaceDN w:val="0"/>
        <w:adjustRightInd w:val="0"/>
        <w:spacing w:line="240" w:lineRule="auto"/>
        <w:ind w:left="1627"/>
        <w:rPr>
          <w:rFonts w:ascii="Times New Roman" w:hAnsi="Times New Roman"/>
        </w:rPr>
      </w:pPr>
      <w:proofErr w:type="gramStart"/>
      <w:r w:rsidRPr="007F2C22">
        <w:rPr>
          <w:rFonts w:ascii="Times New Roman" w:hAnsi="Times New Roman"/>
        </w:rPr>
        <w:t>where</w:t>
      </w:r>
      <w:proofErr w:type="gramEnd"/>
    </w:p>
    <w:p w:rsidR="00B95513" w:rsidRPr="007F2C22" w:rsidRDefault="00B95513" w:rsidP="00B95513">
      <w:pPr>
        <w:autoSpaceDE w:val="0"/>
        <w:autoSpaceDN w:val="0"/>
        <w:adjustRightInd w:val="0"/>
        <w:spacing w:line="240" w:lineRule="auto"/>
        <w:ind w:left="1627"/>
        <w:rPr>
          <w:rFonts w:ascii="Times New Roman" w:hAnsi="Times New Roman"/>
        </w:rPr>
      </w:pPr>
      <w:proofErr w:type="spellStart"/>
      <w:proofErr w:type="gramStart"/>
      <w:r w:rsidRPr="00F93CF3">
        <w:rPr>
          <w:rFonts w:ascii="Times New Roman" w:hAnsi="Times New Roman"/>
          <w:i/>
        </w:rPr>
        <w:t>w</w:t>
      </w:r>
      <w:r w:rsidRPr="007F2C22">
        <w:rPr>
          <w:rFonts w:ascii="Times New Roman" w:hAnsi="Times New Roman"/>
          <w:vertAlign w:val="subscript"/>
        </w:rPr>
        <w:t>i</w:t>
      </w:r>
      <w:proofErr w:type="spellEnd"/>
      <w:proofErr w:type="gramEnd"/>
      <w:r w:rsidRPr="007F2C22">
        <w:rPr>
          <w:rFonts w:ascii="Times New Roman" w:hAnsi="Times New Roman"/>
        </w:rPr>
        <w:t xml:space="preserve"> = </w:t>
      </w:r>
      <w:r w:rsidR="0054732B" w:rsidRPr="007F2C22">
        <w:rPr>
          <w:rFonts w:ascii="Times New Roman" w:hAnsi="Times New Roman"/>
        </w:rPr>
        <w:t>M</w:t>
      </w:r>
      <w:r w:rsidRPr="007F2C22">
        <w:rPr>
          <w:rFonts w:ascii="Times New Roman" w:hAnsi="Times New Roman"/>
        </w:rPr>
        <w:t xml:space="preserve">arket value of bond </w:t>
      </w:r>
      <w:r w:rsidRPr="007F2C22">
        <w:rPr>
          <w:rFonts w:ascii="Times New Roman" w:hAnsi="Times New Roman"/>
          <w:i/>
          <w:iCs/>
        </w:rPr>
        <w:t>i</w:t>
      </w:r>
      <w:r w:rsidRPr="007F2C22">
        <w:rPr>
          <w:rFonts w:ascii="Times New Roman" w:hAnsi="Times New Roman"/>
        </w:rPr>
        <w:t>/</w:t>
      </w:r>
      <w:r w:rsidR="0054732B" w:rsidRPr="007F2C22">
        <w:rPr>
          <w:rFonts w:ascii="Times New Roman" w:hAnsi="Times New Roman"/>
        </w:rPr>
        <w:t>M</w:t>
      </w:r>
      <w:r w:rsidRPr="007F2C22">
        <w:rPr>
          <w:rFonts w:ascii="Times New Roman" w:hAnsi="Times New Roman"/>
        </w:rPr>
        <w:t>arket value of the portfolio</w:t>
      </w:r>
    </w:p>
    <w:p w:rsidR="00B95513" w:rsidRPr="007F2C22" w:rsidRDefault="00B95513" w:rsidP="00B95513">
      <w:pPr>
        <w:autoSpaceDE w:val="0"/>
        <w:autoSpaceDN w:val="0"/>
        <w:adjustRightInd w:val="0"/>
        <w:spacing w:line="240" w:lineRule="auto"/>
        <w:ind w:left="1627"/>
        <w:rPr>
          <w:rFonts w:ascii="Times New Roman" w:hAnsi="Times New Roman"/>
          <w:i/>
          <w:iCs/>
        </w:rPr>
      </w:pPr>
      <w:r w:rsidRPr="00F93CF3">
        <w:rPr>
          <w:rFonts w:ascii="Times New Roman" w:hAnsi="Times New Roman"/>
          <w:i/>
        </w:rPr>
        <w:t>D</w:t>
      </w:r>
      <w:r w:rsidRPr="007F2C22">
        <w:rPr>
          <w:rFonts w:ascii="Times New Roman" w:hAnsi="Times New Roman"/>
          <w:vertAlign w:val="subscript"/>
        </w:rPr>
        <w:t>i</w:t>
      </w:r>
      <w:r w:rsidRPr="007F2C22">
        <w:rPr>
          <w:rFonts w:ascii="Times New Roman" w:hAnsi="Times New Roman"/>
        </w:rPr>
        <w:t xml:space="preserve"> = </w:t>
      </w:r>
      <w:r w:rsidR="0054732B" w:rsidRPr="007F2C22">
        <w:rPr>
          <w:rFonts w:ascii="Times New Roman" w:hAnsi="Times New Roman"/>
        </w:rPr>
        <w:t>D</w:t>
      </w:r>
      <w:r w:rsidRPr="007F2C22">
        <w:rPr>
          <w:rFonts w:ascii="Times New Roman" w:hAnsi="Times New Roman"/>
        </w:rPr>
        <w:t xml:space="preserve">uration of bond </w:t>
      </w:r>
      <w:r w:rsidRPr="007F2C22">
        <w:rPr>
          <w:rFonts w:ascii="Times New Roman" w:hAnsi="Times New Roman"/>
          <w:i/>
          <w:iCs/>
        </w:rPr>
        <w:t>i</w:t>
      </w:r>
    </w:p>
    <w:p w:rsidR="00B95513" w:rsidRPr="007F2C22" w:rsidRDefault="00B95513" w:rsidP="00BA195A">
      <w:pPr>
        <w:autoSpaceDE w:val="0"/>
        <w:autoSpaceDN w:val="0"/>
        <w:adjustRightInd w:val="0"/>
        <w:spacing w:after="100" w:line="240" w:lineRule="auto"/>
        <w:ind w:left="1627"/>
        <w:rPr>
          <w:rFonts w:ascii="Times New Roman" w:hAnsi="Times New Roman"/>
        </w:rPr>
      </w:pPr>
      <w:r w:rsidRPr="00F93CF3">
        <w:rPr>
          <w:rFonts w:ascii="Times New Roman" w:hAnsi="Times New Roman"/>
          <w:i/>
        </w:rPr>
        <w:t>k</w:t>
      </w:r>
      <w:r w:rsidRPr="007F2C22">
        <w:rPr>
          <w:rFonts w:ascii="Times New Roman" w:hAnsi="Times New Roman"/>
        </w:rPr>
        <w:t xml:space="preserve"> = </w:t>
      </w:r>
      <w:r w:rsidR="0054732B" w:rsidRPr="007F2C22">
        <w:rPr>
          <w:rFonts w:ascii="Times New Roman" w:hAnsi="Times New Roman"/>
        </w:rPr>
        <w:t>N</w:t>
      </w:r>
      <w:r w:rsidRPr="007F2C22">
        <w:rPr>
          <w:rFonts w:ascii="Times New Roman" w:hAnsi="Times New Roman"/>
        </w:rPr>
        <w:t>umber of bonds in the portfolio</w:t>
      </w:r>
    </w:p>
    <w:p w:rsidR="00B95513" w:rsidRPr="007F2C22" w:rsidRDefault="00B95513" w:rsidP="00BA195A">
      <w:pPr>
        <w:autoSpaceDE w:val="0"/>
        <w:autoSpaceDN w:val="0"/>
        <w:adjustRightInd w:val="0"/>
        <w:spacing w:after="100" w:line="240" w:lineRule="auto"/>
        <w:ind w:left="1080"/>
        <w:rPr>
          <w:rFonts w:ascii="Times New Roman" w:hAnsi="Times New Roman"/>
        </w:rPr>
      </w:pPr>
      <w:r w:rsidRPr="007F2C22">
        <w:rPr>
          <w:rFonts w:ascii="Times New Roman" w:hAnsi="Times New Roman"/>
        </w:rPr>
        <w:t>The effective duration of the bond portfolio is calculated as follows:</w:t>
      </w:r>
    </w:p>
    <w:p w:rsidR="00B95513" w:rsidRPr="007F2C22" w:rsidRDefault="00B95513" w:rsidP="00B95513">
      <w:pPr>
        <w:autoSpaceDE w:val="0"/>
        <w:autoSpaceDN w:val="0"/>
        <w:adjustRightInd w:val="0"/>
        <w:spacing w:line="240" w:lineRule="auto"/>
        <w:ind w:left="1080" w:right="-1350"/>
        <w:rPr>
          <w:rFonts w:ascii="Times New Roman" w:hAnsi="Times New Roman"/>
        </w:rPr>
      </w:pPr>
      <w:r w:rsidRPr="007F2C22">
        <w:rPr>
          <w:rFonts w:ascii="Times New Roman" w:hAnsi="Times New Roman"/>
        </w:rPr>
        <w:t>[($48,667,680/$98,667,680) × 2.15] + [($50,000,000/$98,667,680) × 15.26] = 8.79</w:t>
      </w:r>
    </w:p>
    <w:p w:rsidR="00354B95" w:rsidRDefault="00354B95" w:rsidP="00B95513">
      <w:pPr>
        <w:autoSpaceDE w:val="0"/>
        <w:autoSpaceDN w:val="0"/>
        <w:adjustRightInd w:val="0"/>
        <w:spacing w:line="240" w:lineRule="auto"/>
        <w:ind w:left="1080" w:hanging="540"/>
        <w:rPr>
          <w:rFonts w:ascii="Times New Roman" w:hAnsi="Times New Roman"/>
        </w:rPr>
      </w:pPr>
    </w:p>
    <w:p w:rsidR="00B95513" w:rsidRPr="007F2C22" w:rsidRDefault="00B95513" w:rsidP="00B95513">
      <w:pPr>
        <w:autoSpaceDE w:val="0"/>
        <w:autoSpaceDN w:val="0"/>
        <w:adjustRightInd w:val="0"/>
        <w:spacing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r>
      <w:proofErr w:type="spellStart"/>
      <w:r w:rsidRPr="007F2C22">
        <w:rPr>
          <w:rFonts w:ascii="Times New Roman" w:hAnsi="Times New Roman"/>
        </w:rPr>
        <w:t>VanHusen’s</w:t>
      </w:r>
      <w:proofErr w:type="spellEnd"/>
      <w:r w:rsidRPr="007F2C22">
        <w:rPr>
          <w:rFonts w:ascii="Times New Roman" w:hAnsi="Times New Roman"/>
        </w:rPr>
        <w:t xml:space="preserve"> remarks would be correct if there were a small, parallel shift in yields</w:t>
      </w:r>
      <w:r w:rsidR="00D04ABA">
        <w:rPr>
          <w:rFonts w:ascii="Times New Roman" w:hAnsi="Times New Roman"/>
        </w:rPr>
        <w:t xml:space="preserve">. </w:t>
      </w:r>
      <w:r w:rsidRPr="007F2C22">
        <w:rPr>
          <w:rFonts w:ascii="Times New Roman" w:hAnsi="Times New Roman"/>
        </w:rPr>
        <w:t>Duration is a first (linear) approximation only for small changes in yield</w:t>
      </w:r>
      <w:r w:rsidR="00D04ABA">
        <w:rPr>
          <w:rFonts w:ascii="Times New Roman" w:hAnsi="Times New Roman"/>
        </w:rPr>
        <w:t xml:space="preserve">. </w:t>
      </w:r>
      <w:r w:rsidRPr="007F2C22">
        <w:rPr>
          <w:rFonts w:ascii="Times New Roman" w:hAnsi="Times New Roman"/>
        </w:rPr>
        <w:t>For larger changes in yield, the convexity measure is needed in order to approximate the change in price that is not explained by duration</w:t>
      </w:r>
      <w:r w:rsidR="00D04ABA">
        <w:rPr>
          <w:rFonts w:ascii="Times New Roman" w:hAnsi="Times New Roman"/>
        </w:rPr>
        <w:t xml:space="preserve">. </w:t>
      </w:r>
      <w:r w:rsidRPr="007F2C22">
        <w:rPr>
          <w:rFonts w:ascii="Times New Roman" w:hAnsi="Times New Roman"/>
        </w:rPr>
        <w:t>Additionally, portfolio duration assumes that all yields change by the same number of basis points (parallel shift), so any nonparallel shift in yields would result in a difference in the price sensitivity of the portfolio compared to the price sensitivity of a single security having the same duration.</w:t>
      </w:r>
    </w:p>
    <w:p w:rsidR="00B95513" w:rsidRPr="007F2C22" w:rsidRDefault="00B95513" w:rsidP="00B95513">
      <w:pPr>
        <w:autoSpaceDE w:val="0"/>
        <w:autoSpaceDN w:val="0"/>
        <w:adjustRightInd w:val="0"/>
        <w:spacing w:line="240" w:lineRule="auto"/>
        <w:rPr>
          <w:rFonts w:ascii="Times New Roman" w:hAnsi="Times New Roman"/>
        </w:rPr>
      </w:pPr>
    </w:p>
    <w:p w:rsidR="009105B9" w:rsidRDefault="004D3BEC" w:rsidP="00F94C02">
      <w:pPr>
        <w:pStyle w:val="BodyTextIndent2"/>
        <w:tabs>
          <w:tab w:val="clear" w:pos="450"/>
          <w:tab w:val="left" w:pos="180"/>
          <w:tab w:val="left" w:pos="540"/>
        </w:tabs>
        <w:spacing w:after="120"/>
        <w:ind w:left="0" w:firstLine="0"/>
        <w:rPr>
          <w:rFonts w:ascii="Times New Roman" w:hAnsi="Times New Roman"/>
        </w:rPr>
      </w:pPr>
      <w:r w:rsidRPr="007F2C22">
        <w:rPr>
          <w:rFonts w:ascii="Times New Roman" w:hAnsi="Times New Roman"/>
        </w:rPr>
        <w:t>6</w:t>
      </w:r>
      <w:r w:rsidR="00B95513" w:rsidRPr="007F2C22">
        <w:rPr>
          <w:rFonts w:ascii="Times New Roman" w:hAnsi="Times New Roman"/>
        </w:rPr>
        <w:t>.</w:t>
      </w:r>
    </w:p>
    <w:p w:rsidR="00B95513" w:rsidRPr="007F2C22" w:rsidRDefault="00B95513" w:rsidP="00B95513">
      <w:pPr>
        <w:pStyle w:val="BodyTextIndent2"/>
        <w:tabs>
          <w:tab w:val="clear" w:pos="450"/>
          <w:tab w:val="left" w:pos="540"/>
        </w:tabs>
        <w:spacing w:after="120"/>
        <w:ind w:left="1080" w:hanging="1080"/>
        <w:rPr>
          <w:rFonts w:ascii="Times New Roman" w:hAnsi="Times New Roman"/>
        </w:rPr>
      </w:pPr>
      <w:r w:rsidRPr="007F2C22">
        <w:rPr>
          <w:rFonts w:ascii="Times New Roman" w:hAnsi="Times New Roman"/>
        </w:rPr>
        <w:tab/>
        <w:t>a.</w:t>
      </w:r>
      <w:r w:rsidR="009105B9">
        <w:rPr>
          <w:rFonts w:ascii="Times New Roman" w:hAnsi="Times New Roman"/>
        </w:rPr>
        <w:t xml:space="preserve"> </w:t>
      </w:r>
      <w:r w:rsidRPr="007F2C22">
        <w:rPr>
          <w:rFonts w:ascii="Times New Roman" w:hAnsi="Times New Roman"/>
        </w:rPr>
        <w:t xml:space="preserve">The </w:t>
      </w:r>
      <w:proofErr w:type="gramStart"/>
      <w:r w:rsidRPr="007F2C22">
        <w:rPr>
          <w:rFonts w:ascii="Times New Roman" w:hAnsi="Times New Roman"/>
        </w:rPr>
        <w:t>Aa</w:t>
      </w:r>
      <w:proofErr w:type="gramEnd"/>
      <w:r w:rsidRPr="007F2C22">
        <w:rPr>
          <w:rFonts w:ascii="Times New Roman" w:hAnsi="Times New Roman"/>
        </w:rPr>
        <w:t xml:space="preserve"> bond initially has a higher YTM (yield spread of 40 </w:t>
      </w:r>
      <w:proofErr w:type="spellStart"/>
      <w:r w:rsidRPr="007F2C22">
        <w:rPr>
          <w:rFonts w:ascii="Times New Roman" w:hAnsi="Times New Roman"/>
        </w:rPr>
        <w:t>b.p</w:t>
      </w:r>
      <w:proofErr w:type="spellEnd"/>
      <w:r w:rsidRPr="007F2C22">
        <w:rPr>
          <w:rFonts w:ascii="Times New Roman" w:hAnsi="Times New Roman"/>
        </w:rPr>
        <w:t xml:space="preserve">. versus 31 </w:t>
      </w:r>
      <w:proofErr w:type="spellStart"/>
      <w:r w:rsidRPr="007F2C22">
        <w:rPr>
          <w:rFonts w:ascii="Times New Roman" w:hAnsi="Times New Roman"/>
        </w:rPr>
        <w:t>b.p</w:t>
      </w:r>
      <w:proofErr w:type="spellEnd"/>
      <w:r w:rsidRPr="007F2C22">
        <w:rPr>
          <w:rFonts w:ascii="Times New Roman" w:hAnsi="Times New Roman"/>
        </w:rPr>
        <w:t>.), but it is expected to have a widening spread relative to Treasuries</w:t>
      </w:r>
      <w:r w:rsidR="00D04ABA">
        <w:rPr>
          <w:rFonts w:ascii="Times New Roman" w:hAnsi="Times New Roman"/>
        </w:rPr>
        <w:t xml:space="preserve">. </w:t>
      </w:r>
      <w:r w:rsidRPr="007F2C22">
        <w:rPr>
          <w:rFonts w:ascii="Times New Roman" w:hAnsi="Times New Roman"/>
        </w:rPr>
        <w:t>This will reduce the rate of return</w:t>
      </w:r>
      <w:r w:rsidR="00D04ABA">
        <w:rPr>
          <w:rFonts w:ascii="Times New Roman" w:hAnsi="Times New Roman"/>
        </w:rPr>
        <w:t xml:space="preserve">. </w:t>
      </w:r>
      <w:r w:rsidRPr="007F2C22">
        <w:rPr>
          <w:rFonts w:ascii="Times New Roman" w:hAnsi="Times New Roman"/>
        </w:rPr>
        <w:t xml:space="preserve">The </w:t>
      </w:r>
      <w:proofErr w:type="gramStart"/>
      <w:r w:rsidRPr="007F2C22">
        <w:rPr>
          <w:rFonts w:ascii="Times New Roman" w:hAnsi="Times New Roman"/>
        </w:rPr>
        <w:t>Aaa</w:t>
      </w:r>
      <w:proofErr w:type="gramEnd"/>
      <w:r w:rsidRPr="007F2C22">
        <w:rPr>
          <w:rFonts w:ascii="Times New Roman" w:hAnsi="Times New Roman"/>
        </w:rPr>
        <w:t xml:space="preserve"> spread is expected to be stable</w:t>
      </w:r>
      <w:r w:rsidR="00D04ABA">
        <w:rPr>
          <w:rFonts w:ascii="Times New Roman" w:hAnsi="Times New Roman"/>
        </w:rPr>
        <w:t xml:space="preserve">. </w:t>
      </w:r>
      <w:r w:rsidRPr="007F2C22">
        <w:rPr>
          <w:rFonts w:ascii="Times New Roman" w:hAnsi="Times New Roman"/>
        </w:rPr>
        <w:t>Calculate comparative returns as follows:</w:t>
      </w:r>
    </w:p>
    <w:p w:rsidR="00B95513" w:rsidRPr="007F2C22" w:rsidRDefault="00B95513" w:rsidP="00B95513">
      <w:pPr>
        <w:pStyle w:val="BodyTextIndent2"/>
        <w:tabs>
          <w:tab w:val="clear" w:pos="450"/>
        </w:tabs>
        <w:spacing w:after="120"/>
        <w:ind w:left="1080" w:firstLine="0"/>
        <w:rPr>
          <w:rFonts w:ascii="Times New Roman" w:hAnsi="Times New Roman"/>
        </w:rPr>
      </w:pPr>
      <w:r w:rsidRPr="007F2C22">
        <w:rPr>
          <w:rFonts w:ascii="Times New Roman" w:hAnsi="Times New Roman"/>
        </w:rPr>
        <w:t xml:space="preserve">Incremental return over Treasuries = </w:t>
      </w:r>
    </w:p>
    <w:p w:rsidR="00B95513" w:rsidRPr="007F2C22" w:rsidRDefault="00B95513" w:rsidP="00B95513">
      <w:pPr>
        <w:pStyle w:val="BodyTextIndent2"/>
        <w:tabs>
          <w:tab w:val="clear" w:pos="450"/>
        </w:tabs>
        <w:spacing w:after="120"/>
        <w:ind w:left="1620" w:firstLine="0"/>
        <w:rPr>
          <w:rFonts w:ascii="Times New Roman" w:hAnsi="Times New Roman"/>
        </w:rPr>
      </w:pPr>
      <w:r w:rsidRPr="007F2C22">
        <w:rPr>
          <w:rFonts w:ascii="Times New Roman" w:hAnsi="Times New Roman"/>
        </w:rPr>
        <w:t xml:space="preserve">Incremental yield spread </w:t>
      </w:r>
      <w:r w:rsidRPr="007F2C22">
        <w:rPr>
          <w:rFonts w:ascii="Times New Roman" w:hAnsi="Times New Roman"/>
        </w:rPr>
        <w:sym w:font="Symbol" w:char="F02D"/>
      </w:r>
      <w:r w:rsidRPr="007F2C22">
        <w:rPr>
          <w:rFonts w:ascii="Times New Roman" w:hAnsi="Times New Roman"/>
        </w:rPr>
        <w:t xml:space="preserve"> (Change in spread </w:t>
      </w:r>
      <w:r w:rsidR="007F2C22">
        <w:rPr>
          <w:rFonts w:ascii="Times New Roman" w:hAnsi="Times New Roman"/>
        </w:rPr>
        <w:t>×</w:t>
      </w:r>
      <w:r w:rsidRPr="007F2C22">
        <w:rPr>
          <w:rFonts w:ascii="Times New Roman" w:hAnsi="Times New Roman"/>
        </w:rPr>
        <w:t xml:space="preserve"> </w:t>
      </w:r>
      <w:r w:rsidR="0054732B" w:rsidRPr="007F2C22">
        <w:rPr>
          <w:rFonts w:ascii="Times New Roman" w:hAnsi="Times New Roman"/>
        </w:rPr>
        <w:t>D</w:t>
      </w:r>
      <w:r w:rsidRPr="007F2C22">
        <w:rPr>
          <w:rFonts w:ascii="Times New Roman" w:hAnsi="Times New Roman"/>
        </w:rPr>
        <w:t>uration)</w:t>
      </w:r>
    </w:p>
    <w:p w:rsidR="00B95513" w:rsidRPr="007F2C22" w:rsidRDefault="00B95513" w:rsidP="00B95513">
      <w:pPr>
        <w:pStyle w:val="BodyTextIndent2"/>
        <w:tabs>
          <w:tab w:val="clear" w:pos="450"/>
        </w:tabs>
        <w:spacing w:after="120"/>
        <w:ind w:left="2340" w:hanging="1260"/>
        <w:rPr>
          <w:rFonts w:ascii="Times New Roman" w:hAnsi="Times New Roman"/>
        </w:rPr>
      </w:pPr>
      <w:proofErr w:type="gramStart"/>
      <w:r w:rsidRPr="007F2C22">
        <w:rPr>
          <w:rFonts w:ascii="Times New Roman" w:hAnsi="Times New Roman"/>
        </w:rPr>
        <w:t>Aaa</w:t>
      </w:r>
      <w:proofErr w:type="gramEnd"/>
      <w:r w:rsidRPr="007F2C22">
        <w:rPr>
          <w:rFonts w:ascii="Times New Roman" w:hAnsi="Times New Roman"/>
        </w:rPr>
        <w:t xml:space="preserve"> bond:</w:t>
      </w:r>
      <w:r w:rsidRPr="007F2C22">
        <w:rPr>
          <w:rFonts w:ascii="Times New Roman" w:hAnsi="Times New Roman"/>
        </w:rPr>
        <w:tab/>
        <w:t xml:space="preserve">31 </w:t>
      </w:r>
      <w:proofErr w:type="spellStart"/>
      <w:r w:rsidRPr="007F2C22">
        <w:rPr>
          <w:rFonts w:ascii="Times New Roman" w:hAnsi="Times New Roman"/>
        </w:rPr>
        <w:t>bp</w:t>
      </w:r>
      <w:proofErr w:type="spellEnd"/>
      <w:r w:rsidRPr="007F2C22">
        <w:rPr>
          <w:rFonts w:ascii="Times New Roman" w:hAnsi="Times New Roman"/>
        </w:rPr>
        <w:t xml:space="preserve"> </w:t>
      </w:r>
      <w:r w:rsidRPr="007F2C22">
        <w:rPr>
          <w:rFonts w:ascii="Times New Roman" w:hAnsi="Times New Roman"/>
        </w:rPr>
        <w:sym w:font="Symbol" w:char="F02D"/>
      </w:r>
      <w:r w:rsidRPr="007F2C22">
        <w:rPr>
          <w:rFonts w:ascii="Times New Roman" w:hAnsi="Times New Roman"/>
        </w:rPr>
        <w:t xml:space="preserve"> (0 </w:t>
      </w:r>
      <w:r w:rsidR="007F2C22">
        <w:rPr>
          <w:rFonts w:ascii="Times New Roman" w:hAnsi="Times New Roman"/>
        </w:rPr>
        <w:t>×</w:t>
      </w:r>
      <w:r w:rsidRPr="007F2C22">
        <w:rPr>
          <w:rFonts w:ascii="Times New Roman" w:hAnsi="Times New Roman"/>
        </w:rPr>
        <w:t xml:space="preserve"> 3.1 years) = 31 </w:t>
      </w:r>
      <w:proofErr w:type="spellStart"/>
      <w:r w:rsidRPr="007F2C22">
        <w:rPr>
          <w:rFonts w:ascii="Times New Roman" w:hAnsi="Times New Roman"/>
        </w:rPr>
        <w:t>bp</w:t>
      </w:r>
      <w:proofErr w:type="spellEnd"/>
    </w:p>
    <w:p w:rsidR="00B95513" w:rsidRPr="007F2C22" w:rsidRDefault="00B95513" w:rsidP="00B95513">
      <w:pPr>
        <w:pStyle w:val="BodyTextIndent2"/>
        <w:tabs>
          <w:tab w:val="clear" w:pos="450"/>
        </w:tabs>
        <w:spacing w:after="120"/>
        <w:ind w:left="2340" w:hanging="1260"/>
        <w:rPr>
          <w:rFonts w:ascii="Times New Roman" w:hAnsi="Times New Roman"/>
        </w:rPr>
      </w:pPr>
      <w:proofErr w:type="gramStart"/>
      <w:r w:rsidRPr="007F2C22">
        <w:rPr>
          <w:rFonts w:ascii="Times New Roman" w:hAnsi="Times New Roman"/>
        </w:rPr>
        <w:t>Aa</w:t>
      </w:r>
      <w:proofErr w:type="gramEnd"/>
      <w:r w:rsidRPr="007F2C22">
        <w:rPr>
          <w:rFonts w:ascii="Times New Roman" w:hAnsi="Times New Roman"/>
        </w:rPr>
        <w:t xml:space="preserve"> bond:</w:t>
      </w:r>
      <w:r w:rsidRPr="007F2C22">
        <w:rPr>
          <w:rFonts w:ascii="Times New Roman" w:hAnsi="Times New Roman"/>
        </w:rPr>
        <w:tab/>
        <w:t xml:space="preserve">40 </w:t>
      </w:r>
      <w:proofErr w:type="spellStart"/>
      <w:r w:rsidRPr="007F2C22">
        <w:rPr>
          <w:rFonts w:ascii="Times New Roman" w:hAnsi="Times New Roman"/>
        </w:rPr>
        <w:t>bp</w:t>
      </w:r>
      <w:proofErr w:type="spellEnd"/>
      <w:r w:rsidRPr="007F2C22">
        <w:rPr>
          <w:rFonts w:ascii="Times New Roman" w:hAnsi="Times New Roman"/>
        </w:rPr>
        <w:t xml:space="preserve"> </w:t>
      </w:r>
      <w:r w:rsidRPr="007F2C22">
        <w:rPr>
          <w:rFonts w:ascii="Times New Roman" w:hAnsi="Times New Roman"/>
        </w:rPr>
        <w:sym w:font="Symbol" w:char="F02D"/>
      </w:r>
      <w:r w:rsidRPr="007F2C22">
        <w:rPr>
          <w:rFonts w:ascii="Times New Roman" w:hAnsi="Times New Roman"/>
        </w:rPr>
        <w:t xml:space="preserve"> (10 </w:t>
      </w:r>
      <w:proofErr w:type="spellStart"/>
      <w:r w:rsidRPr="007F2C22">
        <w:rPr>
          <w:rFonts w:ascii="Times New Roman" w:hAnsi="Times New Roman"/>
        </w:rPr>
        <w:t>bp</w:t>
      </w:r>
      <w:proofErr w:type="spellEnd"/>
      <w:r w:rsidRPr="007F2C22">
        <w:rPr>
          <w:rFonts w:ascii="Times New Roman" w:hAnsi="Times New Roman"/>
        </w:rPr>
        <w:t xml:space="preserve"> </w:t>
      </w:r>
      <w:r w:rsidR="007F2C22">
        <w:rPr>
          <w:rFonts w:ascii="Times New Roman" w:hAnsi="Times New Roman"/>
        </w:rPr>
        <w:t>×</w:t>
      </w:r>
      <w:r w:rsidRPr="007F2C22">
        <w:rPr>
          <w:rFonts w:ascii="Times New Roman" w:hAnsi="Times New Roman"/>
        </w:rPr>
        <w:t xml:space="preserve"> 3.1 years) = 9 </w:t>
      </w:r>
      <w:proofErr w:type="spellStart"/>
      <w:r w:rsidRPr="007F2C22">
        <w:rPr>
          <w:rFonts w:ascii="Times New Roman" w:hAnsi="Times New Roman"/>
        </w:rPr>
        <w:t>bp</w:t>
      </w:r>
      <w:proofErr w:type="spellEnd"/>
    </w:p>
    <w:p w:rsidR="00B95513" w:rsidRPr="007F2C22" w:rsidRDefault="00B95513" w:rsidP="00B95513">
      <w:pPr>
        <w:pStyle w:val="BodyTextIndent2"/>
        <w:tabs>
          <w:tab w:val="clear" w:pos="450"/>
        </w:tabs>
        <w:ind w:left="1080" w:firstLine="0"/>
        <w:rPr>
          <w:rFonts w:ascii="Times New Roman" w:hAnsi="Times New Roman"/>
        </w:rPr>
      </w:pPr>
      <w:r w:rsidRPr="007F2C22">
        <w:rPr>
          <w:rFonts w:ascii="Times New Roman" w:hAnsi="Times New Roman"/>
        </w:rPr>
        <w:t xml:space="preserve">Therefore, choose the </w:t>
      </w:r>
      <w:proofErr w:type="gramStart"/>
      <w:r w:rsidRPr="007F2C22">
        <w:rPr>
          <w:rFonts w:ascii="Times New Roman" w:hAnsi="Times New Roman"/>
        </w:rPr>
        <w:t>Aaa</w:t>
      </w:r>
      <w:proofErr w:type="gramEnd"/>
      <w:r w:rsidRPr="007F2C22">
        <w:rPr>
          <w:rFonts w:ascii="Times New Roman" w:hAnsi="Times New Roman"/>
        </w:rPr>
        <w:t xml:space="preserve"> bond.</w:t>
      </w:r>
    </w:p>
    <w:p w:rsidR="00B95513" w:rsidRPr="007F2C22" w:rsidRDefault="00B95513" w:rsidP="00B95513">
      <w:pPr>
        <w:pStyle w:val="BodyTextIndent2"/>
        <w:tabs>
          <w:tab w:val="clear" w:pos="450"/>
        </w:tabs>
        <w:ind w:left="0" w:firstLine="0"/>
        <w:rPr>
          <w:rFonts w:ascii="Times New Roman" w:hAnsi="Times New Roman"/>
        </w:rPr>
      </w:pPr>
    </w:p>
    <w:p w:rsidR="00B95513" w:rsidRPr="007F2C22" w:rsidRDefault="00B95513" w:rsidP="00B95513">
      <w:pPr>
        <w:pStyle w:val="BodyTextIndent2"/>
        <w:tabs>
          <w:tab w:val="clear" w:pos="450"/>
        </w:tabs>
        <w:spacing w:after="60"/>
        <w:ind w:left="1080" w:hanging="547"/>
        <w:rPr>
          <w:rFonts w:ascii="Times New Roman" w:hAnsi="Times New Roman"/>
        </w:rPr>
      </w:pPr>
      <w:r w:rsidRPr="007F2C22">
        <w:rPr>
          <w:rFonts w:ascii="Times New Roman" w:hAnsi="Times New Roman"/>
        </w:rPr>
        <w:t>b.</w:t>
      </w:r>
      <w:r w:rsidRPr="007F2C22">
        <w:rPr>
          <w:rFonts w:ascii="Times New Roman" w:hAnsi="Times New Roman"/>
        </w:rPr>
        <w:tab/>
        <w:t>Other variables to be considered:</w:t>
      </w:r>
    </w:p>
    <w:p w:rsidR="00B95513" w:rsidRPr="007F2C22" w:rsidRDefault="00B95513" w:rsidP="00B95513">
      <w:pPr>
        <w:pStyle w:val="BodyTextIndent2"/>
        <w:tabs>
          <w:tab w:val="clear" w:pos="450"/>
        </w:tabs>
        <w:spacing w:after="60"/>
        <w:ind w:left="1620" w:hanging="547"/>
        <w:rPr>
          <w:rFonts w:ascii="Times New Roman" w:hAnsi="Times New Roman"/>
        </w:rPr>
      </w:pPr>
      <w:r w:rsidRPr="007F2C22">
        <w:rPr>
          <w:rFonts w:ascii="Times New Roman" w:hAnsi="Times New Roman"/>
        </w:rPr>
        <w:sym w:font="Symbol" w:char="F0B7"/>
      </w:r>
      <w:r w:rsidRPr="007F2C22">
        <w:rPr>
          <w:rFonts w:ascii="Times New Roman" w:hAnsi="Times New Roman"/>
        </w:rPr>
        <w:tab/>
        <w:t>Potential changes in</w:t>
      </w:r>
      <w:r w:rsidR="00C01A93">
        <w:rPr>
          <w:rFonts w:ascii="Times New Roman" w:hAnsi="Times New Roman"/>
        </w:rPr>
        <w:t xml:space="preserve"> issue-specific credit quality: </w:t>
      </w:r>
      <w:r w:rsidRPr="007F2C22">
        <w:rPr>
          <w:rFonts w:ascii="Times New Roman" w:hAnsi="Times New Roman"/>
        </w:rPr>
        <w:t xml:space="preserve"> If the credit quality of the bonds changes, spreads relative to Treasuries will also change.</w:t>
      </w:r>
    </w:p>
    <w:p w:rsidR="00B95513" w:rsidRPr="007F2C22" w:rsidRDefault="00B95513" w:rsidP="00B95513">
      <w:pPr>
        <w:pStyle w:val="BodyTextIndent2"/>
        <w:tabs>
          <w:tab w:val="clear" w:pos="450"/>
        </w:tabs>
        <w:spacing w:after="60"/>
        <w:ind w:left="1620" w:hanging="547"/>
        <w:rPr>
          <w:rFonts w:ascii="Times New Roman" w:hAnsi="Times New Roman"/>
        </w:rPr>
      </w:pPr>
      <w:r w:rsidRPr="007F2C22">
        <w:rPr>
          <w:rFonts w:ascii="Times New Roman" w:hAnsi="Times New Roman"/>
        </w:rPr>
        <w:sym w:font="Symbol" w:char="F0B7"/>
      </w:r>
      <w:r w:rsidRPr="007F2C22">
        <w:rPr>
          <w:rFonts w:ascii="Times New Roman" w:hAnsi="Times New Roman"/>
        </w:rPr>
        <w:tab/>
        <w:t>Changes in relative yield spreads for a given bond rating</w:t>
      </w:r>
      <w:r w:rsidR="00C01A93">
        <w:rPr>
          <w:rFonts w:ascii="Times New Roman" w:hAnsi="Times New Roman"/>
        </w:rPr>
        <w:t xml:space="preserve">: </w:t>
      </w:r>
      <w:r w:rsidRPr="007F2C22">
        <w:rPr>
          <w:rFonts w:ascii="Times New Roman" w:hAnsi="Times New Roman"/>
        </w:rPr>
        <w:t xml:space="preserve"> If quality spreads in the general bond market change because of changes in required risk premiums, the yield spreads of the bonds will change even if there is no change in the assessment of the credit quality of these </w:t>
      </w:r>
      <w:r w:rsidRPr="007F2C22">
        <w:rPr>
          <w:rFonts w:ascii="Times New Roman" w:hAnsi="Times New Roman"/>
          <w:i/>
        </w:rPr>
        <w:t>particular</w:t>
      </w:r>
      <w:r w:rsidRPr="007F2C22">
        <w:rPr>
          <w:rFonts w:ascii="Times New Roman" w:hAnsi="Times New Roman"/>
        </w:rPr>
        <w:t xml:space="preserve"> bonds.</w:t>
      </w:r>
    </w:p>
    <w:p w:rsidR="00B95513" w:rsidRPr="007F2C22" w:rsidRDefault="00B95513" w:rsidP="00B95513">
      <w:pPr>
        <w:pStyle w:val="BodyTextIndent2"/>
        <w:tabs>
          <w:tab w:val="clear" w:pos="450"/>
        </w:tabs>
        <w:ind w:left="1620" w:hanging="540"/>
        <w:rPr>
          <w:rFonts w:ascii="Times New Roman" w:hAnsi="Times New Roman"/>
        </w:rPr>
      </w:pPr>
      <w:r w:rsidRPr="007F2C22">
        <w:rPr>
          <w:rFonts w:ascii="Times New Roman" w:hAnsi="Times New Roman"/>
        </w:rPr>
        <w:sym w:font="Symbol" w:char="F0B7"/>
      </w:r>
      <w:r w:rsidRPr="007F2C22">
        <w:rPr>
          <w:rFonts w:ascii="Times New Roman" w:hAnsi="Times New Roman"/>
        </w:rPr>
        <w:tab/>
        <w:t>Maturity effect</w:t>
      </w:r>
      <w:r w:rsidR="00C01A93">
        <w:rPr>
          <w:rFonts w:ascii="Times New Roman" w:hAnsi="Times New Roman"/>
        </w:rPr>
        <w:t>:</w:t>
      </w:r>
      <w:r w:rsidRPr="007F2C22">
        <w:rPr>
          <w:rFonts w:ascii="Times New Roman" w:hAnsi="Times New Roman"/>
        </w:rPr>
        <w:t xml:space="preserve">  As bonds near their maturity, the effect of credit quality on spreads can also change</w:t>
      </w:r>
      <w:r w:rsidR="00D04ABA">
        <w:rPr>
          <w:rFonts w:ascii="Times New Roman" w:hAnsi="Times New Roman"/>
        </w:rPr>
        <w:t xml:space="preserve">. </w:t>
      </w:r>
      <w:r w:rsidRPr="007F2C22">
        <w:rPr>
          <w:rFonts w:ascii="Times New Roman" w:hAnsi="Times New Roman"/>
        </w:rPr>
        <w:t>This can affect bonds of different initial credit quality differently.</w:t>
      </w:r>
    </w:p>
    <w:p w:rsidR="00B95513" w:rsidRPr="007F2C22" w:rsidRDefault="00B95513" w:rsidP="00B95513">
      <w:pPr>
        <w:spacing w:line="240" w:lineRule="auto"/>
        <w:rPr>
          <w:rFonts w:ascii="Times New Roman" w:hAnsi="Times New Roman"/>
        </w:rPr>
      </w:pPr>
    </w:p>
    <w:p w:rsidR="00B95513" w:rsidRPr="007F2C22" w:rsidRDefault="00B95513" w:rsidP="00D810C1">
      <w:pPr>
        <w:spacing w:line="240" w:lineRule="auto"/>
        <w:rPr>
          <w:rFonts w:ascii="Times New Roman" w:hAnsi="Times New Roman"/>
        </w:rPr>
      </w:pPr>
    </w:p>
    <w:p w:rsidR="00BF2617" w:rsidRPr="00C10B91" w:rsidRDefault="004D3BEC" w:rsidP="0032638E">
      <w:pPr>
        <w:tabs>
          <w:tab w:val="left" w:pos="540"/>
        </w:tabs>
        <w:spacing w:after="120" w:line="240" w:lineRule="auto"/>
        <w:ind w:left="1080" w:hanging="1080"/>
        <w:rPr>
          <w:rFonts w:ascii="Times New Roman" w:hAnsi="Times New Roman"/>
        </w:rPr>
      </w:pPr>
      <w:r w:rsidRPr="00C10B91">
        <w:rPr>
          <w:rFonts w:ascii="Times New Roman" w:hAnsi="Times New Roman"/>
        </w:rPr>
        <w:t>7</w:t>
      </w:r>
      <w:r w:rsidR="00BF2617" w:rsidRPr="00C10B91">
        <w:rPr>
          <w:rFonts w:ascii="Times New Roman" w:hAnsi="Times New Roman"/>
        </w:rPr>
        <w:t>.</w:t>
      </w:r>
      <w:r w:rsidR="00BF2617" w:rsidRPr="00C10B91">
        <w:rPr>
          <w:rFonts w:ascii="Times New Roman" w:hAnsi="Times New Roman"/>
        </w:rPr>
        <w:tab/>
        <w:t>a.</w:t>
      </w:r>
      <w:r w:rsidR="00BF2617" w:rsidRPr="00C10B91">
        <w:rPr>
          <w:rFonts w:ascii="Times New Roman" w:hAnsi="Times New Roman"/>
        </w:rPr>
        <w:tab/>
        <w:t>% price change = (</w:t>
      </w:r>
      <w:r w:rsidR="00BF2617" w:rsidRPr="00C10B91">
        <w:rPr>
          <w:rFonts w:ascii="Times New Roman" w:hAnsi="Times New Roman"/>
        </w:rPr>
        <w:sym w:font="Symbol" w:char="F02D"/>
      </w:r>
      <w:r w:rsidR="00BF2617" w:rsidRPr="00C10B91">
        <w:rPr>
          <w:rFonts w:ascii="Times New Roman" w:hAnsi="Times New Roman"/>
        </w:rPr>
        <w:t xml:space="preserve">Effective duration) </w:t>
      </w:r>
      <w:r w:rsidR="007F2C22" w:rsidRPr="00C10B91">
        <w:rPr>
          <w:rFonts w:ascii="Times New Roman" w:hAnsi="Times New Roman"/>
        </w:rPr>
        <w:t>×</w:t>
      </w:r>
      <w:r w:rsidR="00BF2617" w:rsidRPr="00C10B91">
        <w:rPr>
          <w:rFonts w:ascii="Times New Roman" w:hAnsi="Times New Roman"/>
        </w:rPr>
        <w:t xml:space="preserve"> Change in YTM (%)</w:t>
      </w:r>
    </w:p>
    <w:p w:rsidR="00BF2617" w:rsidRPr="00C10B91" w:rsidRDefault="00BF2617" w:rsidP="0032638E">
      <w:pPr>
        <w:spacing w:after="120" w:line="240" w:lineRule="auto"/>
        <w:ind w:left="1800" w:hanging="720"/>
        <w:rPr>
          <w:rFonts w:ascii="Times New Roman" w:hAnsi="Times New Roman"/>
        </w:rPr>
      </w:pPr>
      <w:r w:rsidRPr="00C10B91">
        <w:rPr>
          <w:rFonts w:ascii="Times New Roman" w:hAnsi="Times New Roman"/>
        </w:rPr>
        <w:t>CIC:</w:t>
      </w:r>
      <w:r w:rsidRPr="00C10B91">
        <w:rPr>
          <w:rFonts w:ascii="Times New Roman" w:hAnsi="Times New Roman"/>
        </w:rPr>
        <w:tab/>
        <w:t>(</w:t>
      </w:r>
      <w:r w:rsidRPr="00C10B91">
        <w:rPr>
          <w:rFonts w:ascii="Times New Roman" w:hAnsi="Times New Roman"/>
        </w:rPr>
        <w:sym w:font="Symbol" w:char="F02D"/>
      </w:r>
      <w:r w:rsidRPr="00C10B91">
        <w:rPr>
          <w:rFonts w:ascii="Times New Roman" w:hAnsi="Times New Roman"/>
        </w:rPr>
        <w:t xml:space="preserve">7.35) </w:t>
      </w:r>
      <w:r w:rsidR="007F2C22" w:rsidRPr="00C10B91">
        <w:rPr>
          <w:rFonts w:ascii="Times New Roman" w:hAnsi="Times New Roman"/>
        </w:rPr>
        <w:t>×</w:t>
      </w:r>
      <w:r w:rsidRPr="00C10B91">
        <w:rPr>
          <w:rFonts w:ascii="Times New Roman" w:hAnsi="Times New Roman"/>
        </w:rPr>
        <w:t xml:space="preserve"> (</w:t>
      </w:r>
      <w:r w:rsidRPr="00C10B91">
        <w:rPr>
          <w:rFonts w:ascii="Times New Roman" w:hAnsi="Times New Roman"/>
        </w:rPr>
        <w:sym w:font="Symbol" w:char="F02D"/>
      </w:r>
      <w:r w:rsidRPr="00C10B91">
        <w:rPr>
          <w:rFonts w:ascii="Times New Roman" w:hAnsi="Times New Roman"/>
        </w:rPr>
        <w:t>0.50%) = 3.675%</w:t>
      </w:r>
    </w:p>
    <w:p w:rsidR="00BF2617" w:rsidRPr="00C10B91" w:rsidRDefault="00BF2617" w:rsidP="0032638E">
      <w:pPr>
        <w:spacing w:line="240" w:lineRule="auto"/>
        <w:ind w:left="1800" w:hanging="720"/>
        <w:rPr>
          <w:rFonts w:ascii="Times New Roman" w:hAnsi="Times New Roman"/>
        </w:rPr>
      </w:pPr>
      <w:r w:rsidRPr="00C10B91">
        <w:rPr>
          <w:rFonts w:ascii="Times New Roman" w:hAnsi="Times New Roman"/>
        </w:rPr>
        <w:t>PTR:</w:t>
      </w:r>
      <w:r w:rsidRPr="00C10B91">
        <w:rPr>
          <w:rFonts w:ascii="Times New Roman" w:hAnsi="Times New Roman"/>
        </w:rPr>
        <w:tab/>
        <w:t>(</w:t>
      </w:r>
      <w:r w:rsidRPr="00C10B91">
        <w:rPr>
          <w:rFonts w:ascii="Times New Roman" w:hAnsi="Times New Roman"/>
        </w:rPr>
        <w:sym w:font="Symbol" w:char="F02D"/>
      </w:r>
      <w:r w:rsidRPr="00C10B91">
        <w:rPr>
          <w:rFonts w:ascii="Times New Roman" w:hAnsi="Times New Roman"/>
        </w:rPr>
        <w:t xml:space="preserve">5.40) </w:t>
      </w:r>
      <w:r w:rsidR="007F2C22" w:rsidRPr="00C10B91">
        <w:rPr>
          <w:rFonts w:ascii="Times New Roman" w:hAnsi="Times New Roman"/>
        </w:rPr>
        <w:t>×</w:t>
      </w:r>
      <w:r w:rsidRPr="00C10B91">
        <w:rPr>
          <w:rFonts w:ascii="Times New Roman" w:hAnsi="Times New Roman"/>
        </w:rPr>
        <w:t xml:space="preserve"> (</w:t>
      </w:r>
      <w:r w:rsidRPr="00C10B91">
        <w:rPr>
          <w:rFonts w:ascii="Times New Roman" w:hAnsi="Times New Roman"/>
        </w:rPr>
        <w:sym w:font="Symbol" w:char="F02D"/>
      </w:r>
      <w:r w:rsidRPr="00C10B91">
        <w:rPr>
          <w:rFonts w:ascii="Times New Roman" w:hAnsi="Times New Roman"/>
        </w:rPr>
        <w:t>0.50%) = 2.700%</w:t>
      </w:r>
    </w:p>
    <w:p w:rsidR="00BF2617" w:rsidRPr="00C10B91" w:rsidRDefault="00BF2617" w:rsidP="0032638E">
      <w:pPr>
        <w:spacing w:line="240" w:lineRule="auto"/>
        <w:rPr>
          <w:rFonts w:ascii="Times New Roman" w:hAnsi="Times New Roman"/>
        </w:rPr>
      </w:pPr>
    </w:p>
    <w:p w:rsidR="00BF2617" w:rsidRPr="00C10B91" w:rsidRDefault="00BF2617" w:rsidP="0032638E">
      <w:pPr>
        <w:pStyle w:val="BodyTextIndent2"/>
        <w:tabs>
          <w:tab w:val="clear" w:pos="450"/>
        </w:tabs>
        <w:spacing w:after="120"/>
        <w:ind w:left="1080" w:hanging="540"/>
        <w:rPr>
          <w:rFonts w:ascii="Times New Roman" w:hAnsi="Times New Roman"/>
        </w:rPr>
      </w:pPr>
      <w:r w:rsidRPr="00C10B91">
        <w:rPr>
          <w:rFonts w:ascii="Times New Roman" w:hAnsi="Times New Roman"/>
        </w:rPr>
        <w:t>b.</w:t>
      </w:r>
      <w:r w:rsidRPr="00C10B91">
        <w:rPr>
          <w:rFonts w:ascii="Times New Roman" w:hAnsi="Times New Roman"/>
        </w:rPr>
        <w:tab/>
        <w:t>Since we are asked to calculate horizon return over a period of only one coupon period, there is no reinvestment income.</w:t>
      </w:r>
    </w:p>
    <w:p w:rsidR="00BF2617" w:rsidRPr="00C10B91" w:rsidRDefault="00BF2617" w:rsidP="0032638E">
      <w:pPr>
        <w:pStyle w:val="BodyTextIndent2"/>
        <w:tabs>
          <w:tab w:val="clear" w:pos="450"/>
        </w:tabs>
        <w:spacing w:after="120"/>
        <w:ind w:left="1080" w:firstLine="0"/>
        <w:rPr>
          <w:rFonts w:ascii="Times New Roman" w:hAnsi="Times New Roman"/>
        </w:rPr>
      </w:pPr>
      <w:r w:rsidRPr="00C10B91">
        <w:rPr>
          <w:rFonts w:ascii="Times New Roman" w:hAnsi="Times New Roman"/>
        </w:rPr>
        <w:t xml:space="preserve">Horizon return = </w:t>
      </w:r>
      <w:r w:rsidRPr="00C10B91">
        <w:rPr>
          <w:rFonts w:ascii="Times New Roman" w:hAnsi="Times New Roman"/>
        </w:rPr>
        <w:fldChar w:fldCharType="begin"/>
      </w:r>
      <w:r w:rsidRPr="00C10B91">
        <w:rPr>
          <w:rFonts w:ascii="Times New Roman" w:hAnsi="Times New Roman"/>
        </w:rPr>
        <w:instrText xml:space="preserve"> EQ \F(Coupon payment +Year-end price </w:instrText>
      </w:r>
      <w:r w:rsidRPr="00C10B91">
        <w:rPr>
          <w:rFonts w:ascii="Times New Roman" w:hAnsi="Times New Roman"/>
        </w:rPr>
        <w:sym w:font="Symbol" w:char="F02D"/>
      </w:r>
      <w:r w:rsidRPr="00C10B91">
        <w:rPr>
          <w:rFonts w:ascii="Times New Roman" w:hAnsi="Times New Roman"/>
        </w:rPr>
        <w:instrText xml:space="preserve"> Initial Price,Initial price)  </w:instrText>
      </w:r>
      <w:r w:rsidRPr="00C10B91">
        <w:rPr>
          <w:rFonts w:ascii="Times New Roman" w:hAnsi="Times New Roman"/>
        </w:rPr>
        <w:fldChar w:fldCharType="end"/>
      </w:r>
    </w:p>
    <w:p w:rsidR="00BF2617" w:rsidRPr="00C10B91" w:rsidRDefault="00BF2617" w:rsidP="0032638E">
      <w:pPr>
        <w:pStyle w:val="BodyTextIndent2"/>
        <w:tabs>
          <w:tab w:val="clear" w:pos="450"/>
        </w:tabs>
        <w:spacing w:after="120"/>
        <w:ind w:left="2700" w:hanging="1620"/>
        <w:rPr>
          <w:rFonts w:ascii="Times New Roman" w:hAnsi="Times New Roman"/>
        </w:rPr>
      </w:pPr>
      <w:r w:rsidRPr="00C10B91">
        <w:rPr>
          <w:rFonts w:ascii="Times New Roman" w:hAnsi="Times New Roman"/>
        </w:rPr>
        <w:t>CIC:</w:t>
      </w:r>
      <w:r w:rsidRPr="00C10B91">
        <w:rPr>
          <w:rFonts w:ascii="Times New Roman" w:hAnsi="Times New Roman"/>
        </w:rPr>
        <w:tab/>
      </w:r>
      <w:r w:rsidR="005640A3" w:rsidRPr="00C10B91">
        <w:rPr>
          <w:rFonts w:ascii="Times New Roman" w:hAnsi="Times New Roman"/>
          <w:position w:val="-28"/>
        </w:rPr>
        <w:object w:dxaOrig="5179" w:dyaOrig="660">
          <v:shape id="_x0000_i1059" type="#_x0000_t75" style="width:258.75pt;height:33pt" o:ole="" fillcolor="window">
            <v:imagedata r:id="rId67" o:title=""/>
          </v:shape>
          <o:OLEObject Type="Embed" ProgID="Equation.3" ShapeID="_x0000_i1059" DrawAspect="Content" ObjectID="_1555913985" r:id="rId68"/>
        </w:object>
      </w:r>
    </w:p>
    <w:p w:rsidR="00BF2617" w:rsidRPr="00C10B91" w:rsidRDefault="00BF2617" w:rsidP="0032638E">
      <w:pPr>
        <w:pStyle w:val="BodyTextIndent2"/>
        <w:tabs>
          <w:tab w:val="clear" w:pos="450"/>
        </w:tabs>
        <w:ind w:left="2700" w:hanging="1620"/>
        <w:rPr>
          <w:rFonts w:ascii="Times New Roman" w:hAnsi="Times New Roman"/>
        </w:rPr>
      </w:pPr>
      <w:r w:rsidRPr="00C10B91">
        <w:rPr>
          <w:rFonts w:ascii="Times New Roman" w:hAnsi="Times New Roman"/>
        </w:rPr>
        <w:t>PTR:</w:t>
      </w:r>
      <w:r w:rsidRPr="00C10B91">
        <w:rPr>
          <w:rFonts w:ascii="Times New Roman" w:hAnsi="Times New Roman"/>
        </w:rPr>
        <w:tab/>
      </w:r>
      <w:r w:rsidR="005640A3" w:rsidRPr="00C10B91">
        <w:rPr>
          <w:rFonts w:ascii="Times New Roman" w:hAnsi="Times New Roman"/>
          <w:position w:val="-28"/>
        </w:rPr>
        <w:object w:dxaOrig="5179" w:dyaOrig="660">
          <v:shape id="_x0000_i1060" type="#_x0000_t75" style="width:258.75pt;height:33pt" o:ole="" fillcolor="window">
            <v:imagedata r:id="rId69" o:title=""/>
          </v:shape>
          <o:OLEObject Type="Embed" ProgID="Equation.3" ShapeID="_x0000_i1060" DrawAspect="Content" ObjectID="_1555913986" r:id="rId70"/>
        </w:object>
      </w:r>
    </w:p>
    <w:p w:rsidR="00BF2617" w:rsidRPr="00C10B91" w:rsidRDefault="00BF2617" w:rsidP="0032638E">
      <w:pPr>
        <w:pStyle w:val="BodyTextIndent2"/>
        <w:tabs>
          <w:tab w:val="clear" w:pos="450"/>
        </w:tabs>
        <w:ind w:left="0" w:firstLine="0"/>
        <w:rPr>
          <w:rFonts w:ascii="Times New Roman" w:hAnsi="Times New Roman"/>
        </w:rPr>
      </w:pPr>
    </w:p>
    <w:p w:rsidR="00BF2617" w:rsidRPr="00C10B91" w:rsidRDefault="00BF2617" w:rsidP="00F94C02">
      <w:pPr>
        <w:pStyle w:val="BodyTextIndent2"/>
        <w:numPr>
          <w:ilvl w:val="0"/>
          <w:numId w:val="12"/>
        </w:numPr>
        <w:tabs>
          <w:tab w:val="clear" w:pos="450"/>
        </w:tabs>
        <w:rPr>
          <w:rFonts w:ascii="Times New Roman" w:hAnsi="Times New Roman"/>
        </w:rPr>
      </w:pPr>
      <w:r w:rsidRPr="00C10B91">
        <w:rPr>
          <w:rFonts w:ascii="Times New Roman" w:hAnsi="Times New Roman"/>
        </w:rPr>
        <w:t xml:space="preserve">Notice that CIC is </w:t>
      </w:r>
      <w:proofErr w:type="spellStart"/>
      <w:r w:rsidRPr="00C10B91">
        <w:rPr>
          <w:rFonts w:ascii="Times New Roman" w:hAnsi="Times New Roman"/>
        </w:rPr>
        <w:t>noncallable</w:t>
      </w:r>
      <w:proofErr w:type="spellEnd"/>
      <w:r w:rsidRPr="00C10B91">
        <w:rPr>
          <w:rFonts w:ascii="Times New Roman" w:hAnsi="Times New Roman"/>
        </w:rPr>
        <w:t xml:space="preserve"> but PTR is callable</w:t>
      </w:r>
      <w:r w:rsidR="00D04ABA">
        <w:rPr>
          <w:rFonts w:ascii="Times New Roman" w:hAnsi="Times New Roman"/>
        </w:rPr>
        <w:t xml:space="preserve">. </w:t>
      </w:r>
      <w:r w:rsidRPr="00C10B91">
        <w:rPr>
          <w:rFonts w:ascii="Times New Roman" w:hAnsi="Times New Roman"/>
        </w:rPr>
        <w:t>Therefore, CIC has positive convexity, while PTR has negative convexity</w:t>
      </w:r>
      <w:r w:rsidR="00D04ABA">
        <w:rPr>
          <w:rFonts w:ascii="Times New Roman" w:hAnsi="Times New Roman"/>
        </w:rPr>
        <w:t xml:space="preserve">. </w:t>
      </w:r>
      <w:r w:rsidRPr="00C10B91">
        <w:rPr>
          <w:rFonts w:ascii="Times New Roman" w:hAnsi="Times New Roman"/>
        </w:rPr>
        <w:t>Thus, the convexity correction to the duration approximation will be positive for CIC and negative for PTR.</w:t>
      </w:r>
    </w:p>
    <w:p w:rsidR="009105B9" w:rsidRDefault="009105B9" w:rsidP="0032638E">
      <w:pPr>
        <w:spacing w:after="120" w:line="240" w:lineRule="auto"/>
        <w:ind w:left="547" w:hanging="547"/>
        <w:rPr>
          <w:rFonts w:ascii="Times New Roman" w:hAnsi="Times New Roman"/>
        </w:rPr>
      </w:pPr>
    </w:p>
    <w:p w:rsidR="00BF2617" w:rsidRPr="00C10B91" w:rsidRDefault="004D3BEC" w:rsidP="0032638E">
      <w:pPr>
        <w:spacing w:after="120" w:line="240" w:lineRule="auto"/>
        <w:ind w:left="547" w:hanging="547"/>
        <w:rPr>
          <w:rFonts w:ascii="Times New Roman" w:hAnsi="Times New Roman"/>
        </w:rPr>
      </w:pPr>
      <w:r w:rsidRPr="00C10B91">
        <w:rPr>
          <w:rFonts w:ascii="Times New Roman" w:hAnsi="Times New Roman"/>
        </w:rPr>
        <w:t>8</w:t>
      </w:r>
      <w:r w:rsidR="00BF2617" w:rsidRPr="00C10B91">
        <w:rPr>
          <w:rFonts w:ascii="Times New Roman" w:hAnsi="Times New Roman"/>
        </w:rPr>
        <w:t>.</w:t>
      </w:r>
      <w:r w:rsidR="00BF2617" w:rsidRPr="00C10B91">
        <w:rPr>
          <w:rFonts w:ascii="Times New Roman" w:hAnsi="Times New Roman"/>
        </w:rPr>
        <w:tab/>
        <w:t>The economic climate is one of impending interest rate increases</w:t>
      </w:r>
      <w:r w:rsidR="00D04ABA">
        <w:rPr>
          <w:rFonts w:ascii="Times New Roman" w:hAnsi="Times New Roman"/>
        </w:rPr>
        <w:t xml:space="preserve">. </w:t>
      </w:r>
      <w:r w:rsidR="00BF2617" w:rsidRPr="00C10B91">
        <w:rPr>
          <w:rFonts w:ascii="Times New Roman" w:hAnsi="Times New Roman"/>
        </w:rPr>
        <w:t>Hence, we will seek to shorten portfolio duration.</w:t>
      </w:r>
    </w:p>
    <w:p w:rsidR="00BF2617" w:rsidRPr="00C10B91" w:rsidRDefault="00BF2617" w:rsidP="0032638E">
      <w:pPr>
        <w:spacing w:line="240" w:lineRule="auto"/>
        <w:ind w:left="1080" w:hanging="540"/>
        <w:rPr>
          <w:rFonts w:ascii="Times New Roman" w:hAnsi="Times New Roman"/>
        </w:rPr>
      </w:pPr>
      <w:r w:rsidRPr="00C10B91">
        <w:rPr>
          <w:rFonts w:ascii="Times New Roman" w:hAnsi="Times New Roman"/>
        </w:rPr>
        <w:t>a</w:t>
      </w:r>
      <w:r w:rsidR="00573EE5" w:rsidRPr="00C10B91">
        <w:rPr>
          <w:rFonts w:ascii="Times New Roman" w:hAnsi="Times New Roman"/>
        </w:rPr>
        <w:t>.</w:t>
      </w:r>
      <w:r w:rsidR="00573EE5" w:rsidRPr="00C10B91">
        <w:rPr>
          <w:rFonts w:ascii="Times New Roman" w:hAnsi="Times New Roman"/>
        </w:rPr>
        <w:tab/>
        <w:t>Choose the short maturity (201</w:t>
      </w:r>
      <w:r w:rsidR="00C10B91" w:rsidRPr="00C10B91">
        <w:rPr>
          <w:rFonts w:ascii="Times New Roman" w:hAnsi="Times New Roman"/>
        </w:rPr>
        <w:t>4</w:t>
      </w:r>
      <w:r w:rsidRPr="00C10B91">
        <w:rPr>
          <w:rFonts w:ascii="Times New Roman" w:hAnsi="Times New Roman"/>
        </w:rPr>
        <w:t>) bond.</w:t>
      </w:r>
    </w:p>
    <w:p w:rsidR="00BF2617" w:rsidRPr="00C10B91" w:rsidRDefault="00BF2617" w:rsidP="0032638E">
      <w:pPr>
        <w:spacing w:line="240" w:lineRule="auto"/>
        <w:rPr>
          <w:rFonts w:ascii="Times New Roman" w:hAnsi="Times New Roman"/>
        </w:rPr>
      </w:pPr>
    </w:p>
    <w:p w:rsidR="00BF2617" w:rsidRPr="00C10B91" w:rsidRDefault="00BF2617" w:rsidP="0032638E">
      <w:pPr>
        <w:spacing w:line="240" w:lineRule="auto"/>
        <w:ind w:left="1080" w:right="-360" w:hanging="540"/>
        <w:rPr>
          <w:rFonts w:ascii="Times New Roman" w:hAnsi="Times New Roman"/>
        </w:rPr>
      </w:pPr>
      <w:r w:rsidRPr="00C10B91">
        <w:rPr>
          <w:rFonts w:ascii="Times New Roman" w:hAnsi="Times New Roman"/>
        </w:rPr>
        <w:t>b.</w:t>
      </w:r>
      <w:r w:rsidRPr="00C10B91">
        <w:rPr>
          <w:rFonts w:ascii="Times New Roman" w:hAnsi="Times New Roman"/>
        </w:rPr>
        <w:tab/>
        <w:t>The Arizona bond likely has lower duration</w:t>
      </w:r>
      <w:r w:rsidR="00D04ABA">
        <w:rPr>
          <w:rFonts w:ascii="Times New Roman" w:hAnsi="Times New Roman"/>
        </w:rPr>
        <w:t xml:space="preserve">. </w:t>
      </w:r>
      <w:r w:rsidRPr="00C10B91">
        <w:rPr>
          <w:rFonts w:ascii="Times New Roman" w:hAnsi="Times New Roman"/>
        </w:rPr>
        <w:t xml:space="preserve">The Arizona coupons are </w:t>
      </w:r>
      <w:r w:rsidR="00C10B91" w:rsidRPr="00C10B91">
        <w:rPr>
          <w:rFonts w:ascii="Times New Roman" w:hAnsi="Times New Roman"/>
        </w:rPr>
        <w:t xml:space="preserve">slightly </w:t>
      </w:r>
      <w:r w:rsidRPr="00C10B91">
        <w:rPr>
          <w:rFonts w:ascii="Times New Roman" w:hAnsi="Times New Roman"/>
        </w:rPr>
        <w:t>lower, but the Arizona yield is higher.</w:t>
      </w:r>
    </w:p>
    <w:p w:rsidR="00BF2617" w:rsidRPr="00C10B91" w:rsidRDefault="00BF2617" w:rsidP="0032638E">
      <w:pPr>
        <w:spacing w:line="240" w:lineRule="auto"/>
        <w:ind w:right="-360"/>
        <w:rPr>
          <w:rFonts w:ascii="Times New Roman" w:hAnsi="Times New Roman"/>
        </w:rPr>
      </w:pPr>
    </w:p>
    <w:p w:rsidR="00BF2617" w:rsidRPr="00C10B91" w:rsidRDefault="00BF2617" w:rsidP="0032638E">
      <w:pPr>
        <w:spacing w:line="240" w:lineRule="auto"/>
        <w:ind w:left="1080" w:hanging="540"/>
        <w:rPr>
          <w:rFonts w:ascii="Times New Roman" w:hAnsi="Times New Roman"/>
        </w:rPr>
      </w:pPr>
      <w:r w:rsidRPr="00C10B91">
        <w:rPr>
          <w:rFonts w:ascii="Times New Roman" w:hAnsi="Times New Roman"/>
        </w:rPr>
        <w:t>c.</w:t>
      </w:r>
      <w:r w:rsidRPr="00C10B91">
        <w:rPr>
          <w:rFonts w:ascii="Times New Roman" w:hAnsi="Times New Roman"/>
        </w:rPr>
        <w:tab/>
        <w:t xml:space="preserve">Choose the </w:t>
      </w:r>
      <w:r w:rsidR="00C10B91" w:rsidRPr="00C10B91">
        <w:rPr>
          <w:rFonts w:ascii="Times New Roman" w:hAnsi="Times New Roman"/>
        </w:rPr>
        <w:t>9</w:t>
      </w:r>
      <w:r w:rsidRPr="00C10B91">
        <w:rPr>
          <w:rFonts w:ascii="Times New Roman" w:hAnsi="Times New Roman"/>
        </w:rPr>
        <w:t xml:space="preserve"> 3/8 % coupon bond</w:t>
      </w:r>
      <w:r w:rsidR="00D04ABA">
        <w:rPr>
          <w:rFonts w:ascii="Times New Roman" w:hAnsi="Times New Roman"/>
        </w:rPr>
        <w:t xml:space="preserve">. </w:t>
      </w:r>
      <w:r w:rsidRPr="00C10B91">
        <w:rPr>
          <w:rFonts w:ascii="Times New Roman" w:hAnsi="Times New Roman"/>
        </w:rPr>
        <w:t xml:space="preserve">The maturities are approximately equal, but the </w:t>
      </w:r>
      <w:r w:rsidR="00C10B91" w:rsidRPr="00C10B91">
        <w:rPr>
          <w:rFonts w:ascii="Times New Roman" w:hAnsi="Times New Roman"/>
        </w:rPr>
        <w:t>9</w:t>
      </w:r>
      <w:r w:rsidRPr="00C10B91">
        <w:rPr>
          <w:rFonts w:ascii="Times New Roman" w:hAnsi="Times New Roman"/>
        </w:rPr>
        <w:t xml:space="preserve"> 3/8 % coupon is much higher, resulting in a lower duration.</w:t>
      </w:r>
    </w:p>
    <w:p w:rsidR="00BF2617" w:rsidRPr="00C10B91" w:rsidRDefault="00BF2617" w:rsidP="0032638E">
      <w:pPr>
        <w:spacing w:line="240" w:lineRule="auto"/>
        <w:ind w:right="-360"/>
        <w:rPr>
          <w:rFonts w:ascii="Times New Roman" w:hAnsi="Times New Roman"/>
        </w:rPr>
      </w:pPr>
    </w:p>
    <w:p w:rsidR="00BF2617" w:rsidRPr="00C10B91" w:rsidRDefault="00BF2617" w:rsidP="0032638E">
      <w:pPr>
        <w:spacing w:line="240" w:lineRule="auto"/>
        <w:ind w:left="1080" w:hanging="540"/>
        <w:rPr>
          <w:rFonts w:ascii="Times New Roman" w:hAnsi="Times New Roman"/>
        </w:rPr>
      </w:pPr>
      <w:r w:rsidRPr="00C10B91">
        <w:rPr>
          <w:rFonts w:ascii="Times New Roman" w:hAnsi="Times New Roman"/>
        </w:rPr>
        <w:t>d.</w:t>
      </w:r>
      <w:r w:rsidRPr="00C10B91">
        <w:rPr>
          <w:rFonts w:ascii="Times New Roman" w:hAnsi="Times New Roman"/>
        </w:rPr>
        <w:tab/>
        <w:t>The duration of the Shell bond is lower if the effect of the earlier start of sinking fund redemption dominates its slightly lower coupon rate.</w:t>
      </w:r>
    </w:p>
    <w:p w:rsidR="00BF2617" w:rsidRPr="00C10B91" w:rsidRDefault="00BF2617" w:rsidP="0032638E">
      <w:pPr>
        <w:spacing w:line="240" w:lineRule="auto"/>
        <w:ind w:right="-360"/>
        <w:rPr>
          <w:rFonts w:ascii="Times New Roman" w:hAnsi="Times New Roman"/>
        </w:rPr>
      </w:pPr>
    </w:p>
    <w:p w:rsidR="00BF2617" w:rsidRPr="007F2C22" w:rsidRDefault="00BF2617" w:rsidP="0032638E">
      <w:pPr>
        <w:spacing w:line="240" w:lineRule="auto"/>
        <w:ind w:left="1080" w:hanging="540"/>
        <w:rPr>
          <w:rFonts w:ascii="Times New Roman" w:hAnsi="Times New Roman"/>
        </w:rPr>
      </w:pPr>
      <w:r w:rsidRPr="00C10B91">
        <w:rPr>
          <w:rFonts w:ascii="Times New Roman" w:hAnsi="Times New Roman"/>
        </w:rPr>
        <w:t>e.</w:t>
      </w:r>
      <w:r w:rsidRPr="00C10B91">
        <w:rPr>
          <w:rFonts w:ascii="Times New Roman" w:hAnsi="Times New Roman"/>
        </w:rPr>
        <w:tab/>
        <w:t xml:space="preserve">The floating rate </w:t>
      </w:r>
      <w:r w:rsidR="00573EE5" w:rsidRPr="00C10B91">
        <w:rPr>
          <w:rFonts w:ascii="Times New Roman" w:hAnsi="Times New Roman"/>
        </w:rPr>
        <w:t xml:space="preserve">note </w:t>
      </w:r>
      <w:r w:rsidRPr="00C10B91">
        <w:rPr>
          <w:rFonts w:ascii="Times New Roman" w:hAnsi="Times New Roman"/>
        </w:rPr>
        <w:t>has a duration that approximates the adjustment</w:t>
      </w:r>
      <w:r w:rsidR="00C10B91" w:rsidRPr="00C10B91">
        <w:rPr>
          <w:rFonts w:ascii="Times New Roman" w:hAnsi="Times New Roman"/>
        </w:rPr>
        <w:t xml:space="preserve"> period, which is only </w:t>
      </w:r>
      <w:r w:rsidR="0054732B">
        <w:rPr>
          <w:rFonts w:ascii="Times New Roman" w:hAnsi="Times New Roman"/>
        </w:rPr>
        <w:t>six</w:t>
      </w:r>
      <w:r w:rsidR="0054732B" w:rsidRPr="00C10B91">
        <w:rPr>
          <w:rFonts w:ascii="Times New Roman" w:hAnsi="Times New Roman"/>
        </w:rPr>
        <w:t xml:space="preserve"> </w:t>
      </w:r>
      <w:r w:rsidR="00C10B91" w:rsidRPr="00C10B91">
        <w:rPr>
          <w:rFonts w:ascii="Times New Roman" w:hAnsi="Times New Roman"/>
        </w:rPr>
        <w:t xml:space="preserve">months, </w:t>
      </w:r>
      <w:proofErr w:type="gramStart"/>
      <w:r w:rsidR="00C10B91" w:rsidRPr="00C10B91">
        <w:rPr>
          <w:rFonts w:ascii="Times New Roman" w:hAnsi="Times New Roman"/>
        </w:rPr>
        <w:t>thus</w:t>
      </w:r>
      <w:proofErr w:type="gramEnd"/>
      <w:r w:rsidR="00C10B91" w:rsidRPr="00C10B91">
        <w:rPr>
          <w:rFonts w:ascii="Times New Roman" w:hAnsi="Times New Roman"/>
        </w:rPr>
        <w:t xml:space="preserve"> choose the floating rate note.</w:t>
      </w:r>
    </w:p>
    <w:p w:rsidR="00BF2617" w:rsidRPr="007F2C22" w:rsidRDefault="00BF2617" w:rsidP="009853C5">
      <w:pPr>
        <w:spacing w:line="240" w:lineRule="auto"/>
        <w:ind w:right="-360"/>
        <w:rPr>
          <w:rFonts w:ascii="Times New Roman" w:hAnsi="Times New Roman"/>
        </w:rPr>
      </w:pPr>
    </w:p>
    <w:p w:rsidR="00BF2617" w:rsidRPr="007F2C22" w:rsidRDefault="00BF2617" w:rsidP="009853C5">
      <w:pPr>
        <w:spacing w:line="240" w:lineRule="auto"/>
        <w:ind w:left="1080" w:right="-360" w:hanging="1080"/>
        <w:rPr>
          <w:rFonts w:ascii="Times New Roman" w:hAnsi="Times New Roman"/>
        </w:rPr>
      </w:pPr>
    </w:p>
    <w:p w:rsidR="00BF2617" w:rsidRPr="007F2C22" w:rsidRDefault="004D3BEC" w:rsidP="009853C5">
      <w:pPr>
        <w:tabs>
          <w:tab w:val="left" w:pos="540"/>
        </w:tabs>
        <w:spacing w:line="240" w:lineRule="auto"/>
        <w:ind w:left="1080" w:hanging="1080"/>
        <w:rPr>
          <w:rFonts w:ascii="Times New Roman" w:hAnsi="Times New Roman"/>
        </w:rPr>
      </w:pPr>
      <w:r w:rsidRPr="007F2C22">
        <w:rPr>
          <w:rFonts w:ascii="Times New Roman" w:hAnsi="Times New Roman"/>
        </w:rPr>
        <w:t>9</w:t>
      </w:r>
      <w:r w:rsidR="00BF2617" w:rsidRPr="007F2C22">
        <w:rPr>
          <w:rFonts w:ascii="Times New Roman" w:hAnsi="Times New Roman"/>
        </w:rPr>
        <w:t>.</w:t>
      </w:r>
      <w:r w:rsidR="00BF2617" w:rsidRPr="007F2C22">
        <w:rPr>
          <w:rFonts w:ascii="Times New Roman" w:hAnsi="Times New Roman"/>
        </w:rPr>
        <w:tab/>
      </w:r>
      <w:proofErr w:type="gramStart"/>
      <w:r w:rsidR="00BF2617" w:rsidRPr="007F2C22">
        <w:rPr>
          <w:rFonts w:ascii="Times New Roman" w:hAnsi="Times New Roman"/>
        </w:rPr>
        <w:t>a</w:t>
      </w:r>
      <w:proofErr w:type="gramEnd"/>
      <w:r w:rsidR="00BF2617" w:rsidRPr="007F2C22">
        <w:rPr>
          <w:rFonts w:ascii="Times New Roman" w:hAnsi="Times New Roman"/>
        </w:rPr>
        <w:t>.</w:t>
      </w:r>
      <w:r w:rsidR="00BF2617" w:rsidRPr="007F2C22">
        <w:rPr>
          <w:rFonts w:ascii="Times New Roman" w:hAnsi="Times New Roman"/>
        </w:rPr>
        <w:tab/>
        <w:t>A manager who believes that the level of interest rates will change should engage in a rate anticipation swap, lengthening duration if rates are expected to fall, and shortening duration if rates are expected to rise.</w:t>
      </w:r>
    </w:p>
    <w:p w:rsidR="00BF2617" w:rsidRPr="007F2C22" w:rsidRDefault="00BF2617" w:rsidP="009853C5">
      <w:pPr>
        <w:spacing w:line="240" w:lineRule="auto"/>
        <w:rPr>
          <w:rFonts w:ascii="Times New Roman" w:hAnsi="Times New Roman"/>
        </w:rPr>
      </w:pPr>
    </w:p>
    <w:p w:rsidR="00BF2617" w:rsidRPr="007F2C22" w:rsidRDefault="00BF2617" w:rsidP="009853C5">
      <w:pPr>
        <w:spacing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A change in yield spreads across sectors would call for an intermarket spread swap, in which the manager buys bonds in the sector for which yields are expected to fall relative to other bonds and sells bonds in the sector for which yields are expected to rise relative to other bonds.</w:t>
      </w:r>
    </w:p>
    <w:p w:rsidR="00BF2617" w:rsidRPr="007F2C22" w:rsidRDefault="00BF2617" w:rsidP="009853C5">
      <w:pPr>
        <w:spacing w:line="240" w:lineRule="auto"/>
        <w:rPr>
          <w:rFonts w:ascii="Times New Roman" w:hAnsi="Times New Roman"/>
        </w:rPr>
      </w:pPr>
    </w:p>
    <w:p w:rsidR="00BF2617" w:rsidRPr="007F2C22" w:rsidRDefault="00BF2617" w:rsidP="009853C5">
      <w:pPr>
        <w:spacing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t>A belief that the yield spread on a particular instrument will change calls for a substitution swap in which that security is sold if its yield is expected to rise relative to the yield of other similar bonds, or is bought if its yield is expected to fall relative to the yield of other similar bonds.</w:t>
      </w:r>
    </w:p>
    <w:p w:rsidR="00BF2617" w:rsidRPr="007F2C22" w:rsidRDefault="00BF2617" w:rsidP="009853C5">
      <w:pPr>
        <w:spacing w:line="240" w:lineRule="auto"/>
        <w:rPr>
          <w:rFonts w:ascii="Times New Roman" w:hAnsi="Times New Roman"/>
        </w:rPr>
      </w:pPr>
    </w:p>
    <w:p w:rsidR="00F93CF3" w:rsidRDefault="00F93CF3" w:rsidP="00F93CF3">
      <w:pPr>
        <w:tabs>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BF2617" w:rsidRPr="007F2C22" w:rsidRDefault="004D3BEC" w:rsidP="00F93CF3">
      <w:pPr>
        <w:tabs>
          <w:tab w:val="left" w:pos="540"/>
          <w:tab w:val="left" w:pos="1080"/>
        </w:tabs>
        <w:spacing w:line="240" w:lineRule="auto"/>
        <w:rPr>
          <w:rFonts w:ascii="Times New Roman" w:hAnsi="Times New Roman"/>
        </w:rPr>
      </w:pPr>
      <w:r w:rsidRPr="007F2C22">
        <w:rPr>
          <w:rFonts w:ascii="Times New Roman" w:hAnsi="Times New Roman"/>
        </w:rPr>
        <w:t>10</w:t>
      </w:r>
      <w:r w:rsidR="00F93CF3">
        <w:rPr>
          <w:rFonts w:ascii="Times New Roman" w:hAnsi="Times New Roman"/>
        </w:rPr>
        <w:t>.</w:t>
      </w:r>
      <w:r w:rsidR="00F93CF3">
        <w:rPr>
          <w:rFonts w:ascii="Times New Roman" w:hAnsi="Times New Roman"/>
        </w:rPr>
        <w:tab/>
      </w:r>
      <w:proofErr w:type="gramStart"/>
      <w:r w:rsidR="00F960A3" w:rsidRPr="007F2C22">
        <w:rPr>
          <w:rFonts w:ascii="Times New Roman" w:hAnsi="Times New Roman"/>
        </w:rPr>
        <w:t>a</w:t>
      </w:r>
      <w:proofErr w:type="gramEnd"/>
      <w:r w:rsidR="00F960A3" w:rsidRPr="007F2C22">
        <w:rPr>
          <w:rFonts w:ascii="Times New Roman" w:hAnsi="Times New Roman"/>
        </w:rPr>
        <w:t>.</w:t>
      </w:r>
      <w:r w:rsidR="00395DA6" w:rsidRPr="007F2C22">
        <w:rPr>
          <w:rFonts w:ascii="Times New Roman" w:hAnsi="Times New Roman"/>
        </w:rPr>
        <w:tab/>
      </w:r>
      <w:r w:rsidR="00BF2617" w:rsidRPr="007F2C22">
        <w:rPr>
          <w:rFonts w:ascii="Times New Roman" w:hAnsi="Times New Roman"/>
        </w:rPr>
        <w:t>The advantages</w:t>
      </w:r>
      <w:r w:rsidR="00BF2617" w:rsidRPr="007F2C22">
        <w:rPr>
          <w:rFonts w:ascii="Times New Roman" w:hAnsi="Times New Roman"/>
          <w:i/>
        </w:rPr>
        <w:t xml:space="preserve"> </w:t>
      </w:r>
      <w:r w:rsidR="00BF2617" w:rsidRPr="007F2C22">
        <w:rPr>
          <w:rFonts w:ascii="Times New Roman" w:hAnsi="Times New Roman"/>
        </w:rPr>
        <w:t xml:space="preserve">of </w:t>
      </w:r>
      <w:r w:rsidR="00D55C44" w:rsidRPr="007F2C22">
        <w:rPr>
          <w:rFonts w:ascii="Times New Roman" w:hAnsi="Times New Roman"/>
        </w:rPr>
        <w:t xml:space="preserve">a </w:t>
      </w:r>
      <w:r w:rsidR="00BF2617" w:rsidRPr="007F2C22">
        <w:rPr>
          <w:rFonts w:ascii="Times New Roman" w:hAnsi="Times New Roman"/>
        </w:rPr>
        <w:t>bond indexing strategy are</w:t>
      </w:r>
      <w:r w:rsidR="009105B9">
        <w:rPr>
          <w:rFonts w:ascii="Times New Roman" w:hAnsi="Times New Roman"/>
        </w:rPr>
        <w:t>:</w:t>
      </w:r>
    </w:p>
    <w:p w:rsidR="00BF2617" w:rsidRPr="007F2C22" w:rsidRDefault="00BF2617" w:rsidP="008542CE">
      <w:pPr>
        <w:widowControl w:val="0"/>
        <w:numPr>
          <w:ilvl w:val="0"/>
          <w:numId w:val="9"/>
        </w:numPr>
        <w:tabs>
          <w:tab w:val="clear" w:pos="720"/>
        </w:tabs>
        <w:autoSpaceDE w:val="0"/>
        <w:autoSpaceDN w:val="0"/>
        <w:adjustRightInd w:val="0"/>
        <w:spacing w:after="40" w:line="240" w:lineRule="auto"/>
        <w:ind w:left="1080" w:hanging="270"/>
        <w:rPr>
          <w:rFonts w:ascii="Times New Roman" w:hAnsi="Times New Roman"/>
        </w:rPr>
      </w:pPr>
      <w:r w:rsidRPr="007F2C22">
        <w:rPr>
          <w:rFonts w:ascii="Times New Roman" w:hAnsi="Times New Roman"/>
        </w:rPr>
        <w:t>Historically, the majority of active managers underperform benchmark indexes in most periods; indexing reduces the possibility of underperformance at a given level of risk.</w:t>
      </w:r>
    </w:p>
    <w:p w:rsidR="00BF2617" w:rsidRPr="007F2C22" w:rsidRDefault="00BF2617" w:rsidP="008542CE">
      <w:pPr>
        <w:widowControl w:val="0"/>
        <w:numPr>
          <w:ilvl w:val="0"/>
          <w:numId w:val="9"/>
        </w:numPr>
        <w:tabs>
          <w:tab w:val="clear" w:pos="720"/>
        </w:tabs>
        <w:autoSpaceDE w:val="0"/>
        <w:autoSpaceDN w:val="0"/>
        <w:adjustRightInd w:val="0"/>
        <w:spacing w:after="40" w:line="240" w:lineRule="auto"/>
        <w:ind w:left="1080" w:hanging="270"/>
        <w:rPr>
          <w:rFonts w:ascii="Times New Roman" w:hAnsi="Times New Roman"/>
        </w:rPr>
      </w:pPr>
      <w:r w:rsidRPr="007F2C22">
        <w:rPr>
          <w:rFonts w:ascii="Times New Roman" w:hAnsi="Times New Roman"/>
        </w:rPr>
        <w:t>Indexed portfolios do not depend on advisor expectations and so have less risk of underperforming the market.</w:t>
      </w:r>
    </w:p>
    <w:p w:rsidR="00BF2617" w:rsidRPr="007F2C22" w:rsidRDefault="00BF2617" w:rsidP="008542CE">
      <w:pPr>
        <w:widowControl w:val="0"/>
        <w:numPr>
          <w:ilvl w:val="0"/>
          <w:numId w:val="9"/>
        </w:numPr>
        <w:tabs>
          <w:tab w:val="clear" w:pos="720"/>
        </w:tabs>
        <w:autoSpaceDE w:val="0"/>
        <w:autoSpaceDN w:val="0"/>
        <w:adjustRightInd w:val="0"/>
        <w:spacing w:after="40" w:line="240" w:lineRule="auto"/>
        <w:ind w:left="1080" w:right="225" w:hanging="274"/>
        <w:rPr>
          <w:rFonts w:ascii="Times New Roman" w:hAnsi="Times New Roman"/>
        </w:rPr>
      </w:pPr>
      <w:r w:rsidRPr="007F2C22">
        <w:rPr>
          <w:rFonts w:ascii="Times New Roman" w:hAnsi="Times New Roman"/>
        </w:rPr>
        <w:t xml:space="preserve">Management advisory fees for indexed portfolios are dramatically </w:t>
      </w:r>
      <w:r w:rsidR="00D55C44" w:rsidRPr="007F2C22">
        <w:rPr>
          <w:rFonts w:ascii="Times New Roman" w:hAnsi="Times New Roman"/>
        </w:rPr>
        <w:t>less</w:t>
      </w:r>
      <w:r w:rsidRPr="007F2C22">
        <w:rPr>
          <w:rFonts w:ascii="Times New Roman" w:hAnsi="Times New Roman"/>
        </w:rPr>
        <w:t xml:space="preserve"> than fees for actively managed portfolios</w:t>
      </w:r>
      <w:r w:rsidR="00D04ABA">
        <w:rPr>
          <w:rFonts w:ascii="Times New Roman" w:hAnsi="Times New Roman"/>
        </w:rPr>
        <w:t xml:space="preserve">. </w:t>
      </w:r>
      <w:r w:rsidRPr="007F2C22">
        <w:rPr>
          <w:rFonts w:ascii="Times New Roman" w:hAnsi="Times New Roman"/>
        </w:rPr>
        <w:t xml:space="preserve">Fees charged by active managers generally range from 15 to 50 basis points, while fees for indexed portfolios range from 1 to 20 basis points (with the highest of those representing enhanced indexing). Other </w:t>
      </w:r>
      <w:proofErr w:type="spellStart"/>
      <w:r w:rsidRPr="007F2C22">
        <w:rPr>
          <w:rFonts w:ascii="Times New Roman" w:hAnsi="Times New Roman"/>
        </w:rPr>
        <w:t>nonadvisory</w:t>
      </w:r>
      <w:proofErr w:type="spellEnd"/>
      <w:r w:rsidRPr="007F2C22">
        <w:rPr>
          <w:rFonts w:ascii="Times New Roman" w:hAnsi="Times New Roman"/>
        </w:rPr>
        <w:t xml:space="preserve"> fees (i.e., custodial fees) are also </w:t>
      </w:r>
      <w:r w:rsidR="00D55C44" w:rsidRPr="007F2C22">
        <w:rPr>
          <w:rFonts w:ascii="Times New Roman" w:hAnsi="Times New Roman"/>
        </w:rPr>
        <w:t>less</w:t>
      </w:r>
      <w:r w:rsidRPr="007F2C22">
        <w:rPr>
          <w:rFonts w:ascii="Times New Roman" w:hAnsi="Times New Roman"/>
        </w:rPr>
        <w:t xml:space="preserve"> for indexed portfolios.</w:t>
      </w:r>
    </w:p>
    <w:p w:rsidR="00BF2617" w:rsidRPr="007F2C22" w:rsidRDefault="00BF2617" w:rsidP="008542CE">
      <w:pPr>
        <w:widowControl w:val="0"/>
        <w:numPr>
          <w:ilvl w:val="0"/>
          <w:numId w:val="9"/>
        </w:numPr>
        <w:tabs>
          <w:tab w:val="clear" w:pos="720"/>
        </w:tabs>
        <w:autoSpaceDE w:val="0"/>
        <w:autoSpaceDN w:val="0"/>
        <w:adjustRightInd w:val="0"/>
        <w:spacing w:after="40" w:line="240" w:lineRule="auto"/>
        <w:ind w:left="1080" w:hanging="274"/>
        <w:rPr>
          <w:rFonts w:ascii="Times New Roman" w:hAnsi="Times New Roman"/>
        </w:rPr>
      </w:pPr>
      <w:r w:rsidRPr="007F2C22">
        <w:rPr>
          <w:rFonts w:ascii="Times New Roman" w:hAnsi="Times New Roman"/>
        </w:rPr>
        <w:t>Plan sponsors have greater control over indexed po</w:t>
      </w:r>
      <w:r w:rsidR="00D55C44" w:rsidRPr="007F2C22">
        <w:rPr>
          <w:rFonts w:ascii="Times New Roman" w:hAnsi="Times New Roman"/>
        </w:rPr>
        <w:t>r</w:t>
      </w:r>
      <w:r w:rsidRPr="007F2C22">
        <w:rPr>
          <w:rFonts w:ascii="Times New Roman" w:hAnsi="Times New Roman"/>
        </w:rPr>
        <w:t>tfo</w:t>
      </w:r>
      <w:r w:rsidR="00D55C44" w:rsidRPr="007F2C22">
        <w:rPr>
          <w:rFonts w:ascii="Times New Roman" w:hAnsi="Times New Roman"/>
        </w:rPr>
        <w:t>l</w:t>
      </w:r>
      <w:r w:rsidRPr="007F2C22">
        <w:rPr>
          <w:rFonts w:ascii="Times New Roman" w:hAnsi="Times New Roman"/>
        </w:rPr>
        <w:t>ios because individual managers do not have as much freedom to vary from the parameters of the benchmark index</w:t>
      </w:r>
      <w:r w:rsidR="00D04ABA">
        <w:rPr>
          <w:rFonts w:ascii="Times New Roman" w:hAnsi="Times New Roman"/>
        </w:rPr>
        <w:t xml:space="preserve">. </w:t>
      </w:r>
      <w:r w:rsidRPr="007F2C22">
        <w:rPr>
          <w:rFonts w:ascii="Times New Roman" w:hAnsi="Times New Roman"/>
        </w:rPr>
        <w:t>Some plan sponsors even decide to manage index portfolios with in-house investment staff.</w:t>
      </w:r>
    </w:p>
    <w:p w:rsidR="00BF2617" w:rsidRPr="007F2C22" w:rsidRDefault="00BF2617" w:rsidP="009853C5">
      <w:pPr>
        <w:widowControl w:val="0"/>
        <w:numPr>
          <w:ilvl w:val="0"/>
          <w:numId w:val="9"/>
        </w:numPr>
        <w:tabs>
          <w:tab w:val="clear" w:pos="720"/>
        </w:tabs>
        <w:autoSpaceDE w:val="0"/>
        <w:autoSpaceDN w:val="0"/>
        <w:adjustRightInd w:val="0"/>
        <w:spacing w:after="120" w:line="240" w:lineRule="auto"/>
        <w:ind w:left="1080" w:right="259" w:hanging="274"/>
        <w:rPr>
          <w:rFonts w:ascii="Times New Roman" w:hAnsi="Times New Roman"/>
        </w:rPr>
      </w:pPr>
      <w:r w:rsidRPr="007F2C22">
        <w:rPr>
          <w:rFonts w:ascii="Times New Roman" w:hAnsi="Times New Roman"/>
        </w:rPr>
        <w:t>Indexing is essentially “buying the market.”  If markets are efficient, an indexing strategy should reduce unsystematic diversifiable risk and should generate maximum return for a given level of risk.</w:t>
      </w:r>
    </w:p>
    <w:p w:rsidR="00BF2617" w:rsidRPr="007F2C22" w:rsidRDefault="00BF2617" w:rsidP="00F94C02">
      <w:pPr>
        <w:widowControl w:val="0"/>
        <w:autoSpaceDE w:val="0"/>
        <w:autoSpaceDN w:val="0"/>
        <w:adjustRightInd w:val="0"/>
        <w:spacing w:after="60" w:line="240" w:lineRule="auto"/>
        <w:ind w:left="1080"/>
        <w:rPr>
          <w:rFonts w:ascii="Times New Roman" w:hAnsi="Times New Roman"/>
        </w:rPr>
      </w:pPr>
      <w:r w:rsidRPr="007F2C22">
        <w:rPr>
          <w:rFonts w:ascii="Times New Roman" w:hAnsi="Times New Roman"/>
        </w:rPr>
        <w:t>The disadvantages</w:t>
      </w:r>
      <w:r w:rsidRPr="007F2C22">
        <w:rPr>
          <w:rFonts w:ascii="Times New Roman" w:hAnsi="Times New Roman"/>
          <w:i/>
        </w:rPr>
        <w:t xml:space="preserve"> </w:t>
      </w:r>
      <w:r w:rsidRPr="007F2C22">
        <w:rPr>
          <w:rFonts w:ascii="Times New Roman" w:hAnsi="Times New Roman"/>
        </w:rPr>
        <w:t xml:space="preserve">of </w:t>
      </w:r>
      <w:r w:rsidR="00D55C44" w:rsidRPr="007F2C22">
        <w:rPr>
          <w:rFonts w:ascii="Times New Roman" w:hAnsi="Times New Roman"/>
        </w:rPr>
        <w:t xml:space="preserve">a </w:t>
      </w:r>
      <w:r w:rsidRPr="007F2C22">
        <w:rPr>
          <w:rFonts w:ascii="Times New Roman" w:hAnsi="Times New Roman"/>
        </w:rPr>
        <w:t>bond indexing strategy are</w:t>
      </w:r>
      <w:r w:rsidR="009105B9">
        <w:rPr>
          <w:rFonts w:ascii="Times New Roman" w:hAnsi="Times New Roman"/>
        </w:rPr>
        <w:t>:</w:t>
      </w:r>
    </w:p>
    <w:p w:rsidR="00BF2617" w:rsidRPr="007F2C22" w:rsidRDefault="00BF2617" w:rsidP="008542CE">
      <w:pPr>
        <w:widowControl w:val="0"/>
        <w:numPr>
          <w:ilvl w:val="0"/>
          <w:numId w:val="10"/>
        </w:numPr>
        <w:tabs>
          <w:tab w:val="clear" w:pos="1800"/>
        </w:tabs>
        <w:autoSpaceDE w:val="0"/>
        <w:autoSpaceDN w:val="0"/>
        <w:adjustRightInd w:val="0"/>
        <w:spacing w:after="40" w:line="240" w:lineRule="auto"/>
        <w:ind w:left="1080" w:right="270" w:hanging="274"/>
        <w:rPr>
          <w:rFonts w:ascii="Times New Roman" w:hAnsi="Times New Roman"/>
        </w:rPr>
      </w:pPr>
      <w:r w:rsidRPr="007F2C22">
        <w:rPr>
          <w:rFonts w:ascii="Times New Roman" w:hAnsi="Times New Roman"/>
        </w:rPr>
        <w:t xml:space="preserve">Indexed </w:t>
      </w:r>
      <w:proofErr w:type="gramStart"/>
      <w:r w:rsidRPr="007F2C22">
        <w:rPr>
          <w:rFonts w:ascii="Times New Roman" w:hAnsi="Times New Roman"/>
        </w:rPr>
        <w:t>portfolio</w:t>
      </w:r>
      <w:proofErr w:type="gramEnd"/>
      <w:r w:rsidRPr="007F2C22">
        <w:rPr>
          <w:rFonts w:ascii="Times New Roman" w:hAnsi="Times New Roman"/>
        </w:rPr>
        <w:t xml:space="preserve"> returns may match the bond index, but do not necessarily reflect optimal performance</w:t>
      </w:r>
      <w:r w:rsidR="00D04ABA">
        <w:rPr>
          <w:rFonts w:ascii="Times New Roman" w:hAnsi="Times New Roman"/>
        </w:rPr>
        <w:t xml:space="preserve">. </w:t>
      </w:r>
      <w:r w:rsidRPr="007F2C22">
        <w:rPr>
          <w:rFonts w:ascii="Times New Roman" w:hAnsi="Times New Roman"/>
        </w:rPr>
        <w:t>In some periods, many active managers may outperform an indexing strategy at the same level of risk.</w:t>
      </w:r>
    </w:p>
    <w:p w:rsidR="00BF2617" w:rsidRPr="007F2C22" w:rsidRDefault="00BF2617" w:rsidP="008542CE">
      <w:pPr>
        <w:widowControl w:val="0"/>
        <w:numPr>
          <w:ilvl w:val="0"/>
          <w:numId w:val="10"/>
        </w:numPr>
        <w:tabs>
          <w:tab w:val="clear" w:pos="1800"/>
        </w:tabs>
        <w:autoSpaceDE w:val="0"/>
        <w:autoSpaceDN w:val="0"/>
        <w:adjustRightInd w:val="0"/>
        <w:spacing w:after="40" w:line="240" w:lineRule="auto"/>
        <w:ind w:left="1080" w:hanging="274"/>
        <w:rPr>
          <w:rFonts w:ascii="Times New Roman" w:hAnsi="Times New Roman"/>
        </w:rPr>
      </w:pPr>
      <w:r w:rsidRPr="007F2C22">
        <w:rPr>
          <w:rFonts w:ascii="Times New Roman" w:hAnsi="Times New Roman"/>
        </w:rPr>
        <w:t>The chosen bond index and portfolio returns may not meet the client objectives or the liability stream.</w:t>
      </w:r>
    </w:p>
    <w:p w:rsidR="00BF2617" w:rsidRPr="007F2C22" w:rsidRDefault="00BF2617" w:rsidP="009853C5">
      <w:pPr>
        <w:widowControl w:val="0"/>
        <w:numPr>
          <w:ilvl w:val="0"/>
          <w:numId w:val="10"/>
        </w:numPr>
        <w:tabs>
          <w:tab w:val="clear" w:pos="1800"/>
        </w:tabs>
        <w:autoSpaceDE w:val="0"/>
        <w:autoSpaceDN w:val="0"/>
        <w:adjustRightInd w:val="0"/>
        <w:spacing w:line="240" w:lineRule="auto"/>
        <w:ind w:left="1080" w:hanging="270"/>
        <w:rPr>
          <w:rFonts w:ascii="Times New Roman" w:hAnsi="Times New Roman"/>
        </w:rPr>
      </w:pPr>
      <w:r w:rsidRPr="007F2C22">
        <w:rPr>
          <w:rFonts w:ascii="Times New Roman" w:hAnsi="Times New Roman"/>
        </w:rPr>
        <w:t>Bond indexing may restrict the fund from participating in sectors or other opportunities that could increase returns.</w:t>
      </w:r>
    </w:p>
    <w:p w:rsidR="00BF2617" w:rsidRPr="007F2C22" w:rsidRDefault="00BF2617" w:rsidP="009853C5">
      <w:pPr>
        <w:widowControl w:val="0"/>
        <w:autoSpaceDE w:val="0"/>
        <w:autoSpaceDN w:val="0"/>
        <w:adjustRightInd w:val="0"/>
        <w:spacing w:line="240" w:lineRule="auto"/>
        <w:rPr>
          <w:rFonts w:ascii="Times New Roman" w:hAnsi="Times New Roman"/>
        </w:rPr>
      </w:pPr>
    </w:p>
    <w:p w:rsidR="00BF2617" w:rsidRPr="007F2C22" w:rsidRDefault="00BF2617" w:rsidP="009853C5">
      <w:pPr>
        <w:widowControl w:val="0"/>
        <w:autoSpaceDE w:val="0"/>
        <w:autoSpaceDN w:val="0"/>
        <w:adjustRightInd w:val="0"/>
        <w:spacing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The stratified sampling, or cellular, method divides the index into cells, with each cell representing a different characteristic of the index</w:t>
      </w:r>
      <w:r w:rsidR="00D04ABA">
        <w:rPr>
          <w:rFonts w:ascii="Times New Roman" w:hAnsi="Times New Roman"/>
        </w:rPr>
        <w:t xml:space="preserve">. </w:t>
      </w:r>
      <w:r w:rsidRPr="007F2C22">
        <w:rPr>
          <w:rFonts w:ascii="Times New Roman" w:hAnsi="Times New Roman"/>
        </w:rPr>
        <w:t>Common cells used in the cellular method combine (but are not limited to) duration, coupon, maturity, market sectors, credit rating, and call and sinking fund features</w:t>
      </w:r>
      <w:r w:rsidR="00D04ABA">
        <w:rPr>
          <w:rFonts w:ascii="Times New Roman" w:hAnsi="Times New Roman"/>
        </w:rPr>
        <w:t xml:space="preserve">. </w:t>
      </w:r>
      <w:r w:rsidRPr="007F2C22">
        <w:rPr>
          <w:rFonts w:ascii="Times New Roman" w:hAnsi="Times New Roman"/>
        </w:rPr>
        <w:t>The index manager then selects one or more bond issues to represent the entire cell</w:t>
      </w:r>
      <w:r w:rsidR="00D04ABA">
        <w:rPr>
          <w:rFonts w:ascii="Times New Roman" w:hAnsi="Times New Roman"/>
        </w:rPr>
        <w:t xml:space="preserve">. </w:t>
      </w:r>
      <w:r w:rsidRPr="007F2C22">
        <w:rPr>
          <w:rFonts w:ascii="Times New Roman" w:hAnsi="Times New Roman"/>
        </w:rPr>
        <w:t>The total market weight of issues held for each cell is based on the target index’s composition of that characteristic.</w:t>
      </w:r>
    </w:p>
    <w:p w:rsidR="00BF2617" w:rsidRPr="007F2C22" w:rsidRDefault="00BF2617" w:rsidP="009853C5">
      <w:pPr>
        <w:widowControl w:val="0"/>
        <w:autoSpaceDE w:val="0"/>
        <w:autoSpaceDN w:val="0"/>
        <w:adjustRightInd w:val="0"/>
        <w:spacing w:line="240" w:lineRule="auto"/>
        <w:rPr>
          <w:rFonts w:ascii="Times New Roman" w:hAnsi="Times New Roman"/>
        </w:rPr>
      </w:pPr>
    </w:p>
    <w:p w:rsidR="00BF2617" w:rsidRPr="007F2C22" w:rsidRDefault="00BF2617" w:rsidP="009853C5">
      <w:pPr>
        <w:spacing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t>Tracking error is defined as the discrepancy between the performance of an indexed portfolio and the benchmark index</w:t>
      </w:r>
      <w:r w:rsidR="00D04ABA">
        <w:rPr>
          <w:rFonts w:ascii="Times New Roman" w:hAnsi="Times New Roman"/>
        </w:rPr>
        <w:t xml:space="preserve">. </w:t>
      </w:r>
      <w:r w:rsidRPr="007F2C22">
        <w:rPr>
          <w:rFonts w:ascii="Times New Roman" w:hAnsi="Times New Roman"/>
        </w:rPr>
        <w:t xml:space="preserve">When the amount invested is relatively small and the number of cells to be replicated is large, a significant source of tracking error with the cellular method occurs because of the need to buy odd lots of issues </w:t>
      </w:r>
      <w:r w:rsidR="00D55C44" w:rsidRPr="007F2C22">
        <w:rPr>
          <w:rFonts w:ascii="Times New Roman" w:hAnsi="Times New Roman"/>
        </w:rPr>
        <w:t xml:space="preserve">in order </w:t>
      </w:r>
      <w:r w:rsidRPr="007F2C22">
        <w:rPr>
          <w:rFonts w:ascii="Times New Roman" w:hAnsi="Times New Roman"/>
        </w:rPr>
        <w:t>to accurately represent the required cells</w:t>
      </w:r>
      <w:r w:rsidR="00D04ABA">
        <w:rPr>
          <w:rFonts w:ascii="Times New Roman" w:hAnsi="Times New Roman"/>
        </w:rPr>
        <w:t xml:space="preserve">. </w:t>
      </w:r>
      <w:r w:rsidRPr="007F2C22">
        <w:rPr>
          <w:rFonts w:ascii="Times New Roman" w:hAnsi="Times New Roman"/>
        </w:rPr>
        <w:t>Odd lots generally must be purchased at higher prices than round lots</w:t>
      </w:r>
      <w:r w:rsidR="00D04ABA">
        <w:rPr>
          <w:rFonts w:ascii="Times New Roman" w:hAnsi="Times New Roman"/>
        </w:rPr>
        <w:t xml:space="preserve">. </w:t>
      </w:r>
      <w:r w:rsidRPr="007F2C22">
        <w:rPr>
          <w:rFonts w:ascii="Times New Roman" w:hAnsi="Times New Roman"/>
        </w:rPr>
        <w:t>On the other hand, reducing the number of cells to limit the required number of odd lots would potentially increase tracking error because of the mismatch with the target.</w:t>
      </w:r>
    </w:p>
    <w:p w:rsidR="009853C5" w:rsidRPr="007F2C22" w:rsidRDefault="009853C5">
      <w:pPr>
        <w:spacing w:line="240" w:lineRule="auto"/>
        <w:rPr>
          <w:rFonts w:ascii="Times New Roman" w:hAnsi="Times New Roman"/>
        </w:rPr>
      </w:pPr>
    </w:p>
    <w:p w:rsidR="005C5C5F" w:rsidRPr="007F2C22" w:rsidRDefault="005C5C5F" w:rsidP="005C5C5F">
      <w:pPr>
        <w:spacing w:line="240" w:lineRule="auto"/>
        <w:rPr>
          <w:rFonts w:ascii="Times New Roman" w:hAnsi="Times New Roman"/>
        </w:rPr>
      </w:pPr>
    </w:p>
    <w:p w:rsidR="005C5C5F" w:rsidRPr="007F2C22" w:rsidRDefault="004D3BEC" w:rsidP="005C5C5F">
      <w:pPr>
        <w:tabs>
          <w:tab w:val="left" w:pos="540"/>
        </w:tabs>
        <w:autoSpaceDE w:val="0"/>
        <w:autoSpaceDN w:val="0"/>
        <w:adjustRightInd w:val="0"/>
        <w:spacing w:after="120" w:line="240" w:lineRule="auto"/>
        <w:ind w:left="1080" w:hanging="1080"/>
        <w:rPr>
          <w:rFonts w:ascii="Times New Roman" w:hAnsi="Times New Roman"/>
        </w:rPr>
      </w:pPr>
      <w:r w:rsidRPr="007F2C22">
        <w:rPr>
          <w:rFonts w:ascii="Times New Roman" w:hAnsi="Times New Roman"/>
        </w:rPr>
        <w:t>11</w:t>
      </w:r>
      <w:r w:rsidR="005C5C5F" w:rsidRPr="007F2C22">
        <w:rPr>
          <w:rFonts w:ascii="Times New Roman" w:hAnsi="Times New Roman"/>
        </w:rPr>
        <w:t>.</w:t>
      </w:r>
      <w:r w:rsidR="005C5C5F" w:rsidRPr="007F2C22">
        <w:rPr>
          <w:rFonts w:ascii="Times New Roman" w:hAnsi="Times New Roman"/>
        </w:rPr>
        <w:tab/>
      </w:r>
      <w:proofErr w:type="gramStart"/>
      <w:r w:rsidR="005C5C5F" w:rsidRPr="007F2C22">
        <w:rPr>
          <w:rFonts w:ascii="Times New Roman" w:hAnsi="Times New Roman"/>
        </w:rPr>
        <w:t>a</w:t>
      </w:r>
      <w:proofErr w:type="gramEnd"/>
      <w:r w:rsidR="005C5C5F" w:rsidRPr="007F2C22">
        <w:rPr>
          <w:rFonts w:ascii="Times New Roman" w:hAnsi="Times New Roman"/>
        </w:rPr>
        <w:t>.</w:t>
      </w:r>
      <w:r w:rsidR="005C5C5F" w:rsidRPr="007F2C22">
        <w:rPr>
          <w:rFonts w:ascii="Times New Roman" w:hAnsi="Times New Roman"/>
        </w:rPr>
        <w:tab/>
        <w:t>For an option-free bond, the effective duration and modified duration are approximately the same</w:t>
      </w:r>
      <w:r w:rsidR="00D04ABA">
        <w:rPr>
          <w:rFonts w:ascii="Times New Roman" w:hAnsi="Times New Roman"/>
        </w:rPr>
        <w:t xml:space="preserve">. </w:t>
      </w:r>
      <w:r w:rsidR="005C5C5F" w:rsidRPr="007F2C22">
        <w:rPr>
          <w:rFonts w:ascii="Times New Roman" w:hAnsi="Times New Roman"/>
        </w:rPr>
        <w:t>Using the data provided, the duration is calculated as follows:</w:t>
      </w:r>
    </w:p>
    <w:p w:rsidR="005C5C5F" w:rsidRPr="007F2C22" w:rsidRDefault="00BD7F6C" w:rsidP="005C5C5F">
      <w:pPr>
        <w:spacing w:line="240" w:lineRule="auto"/>
        <w:ind w:left="1620"/>
        <w:rPr>
          <w:rFonts w:ascii="Times New Roman" w:hAnsi="Times New Roman"/>
        </w:rPr>
      </w:pPr>
      <w:r w:rsidRPr="007F2C22">
        <w:rPr>
          <w:rFonts w:ascii="Times New Roman" w:hAnsi="Times New Roman"/>
          <w:position w:val="-24"/>
        </w:rPr>
        <w:object w:dxaOrig="3960" w:dyaOrig="620">
          <v:shape id="_x0000_i1061" type="#_x0000_t75" style="width:198pt;height:30.75pt" o:ole="" fillcolor="window">
            <v:imagedata r:id="rId71" o:title=""/>
          </v:shape>
          <o:OLEObject Type="Embed" ProgID="Equation.3" ShapeID="_x0000_i1061" DrawAspect="Content" ObjectID="_1555913987" r:id="rId72"/>
        </w:object>
      </w:r>
    </w:p>
    <w:p w:rsidR="005C5C5F" w:rsidRPr="007F2C22" w:rsidRDefault="005C5C5F" w:rsidP="005C5C5F">
      <w:pPr>
        <w:autoSpaceDE w:val="0"/>
        <w:autoSpaceDN w:val="0"/>
        <w:adjustRightInd w:val="0"/>
        <w:spacing w:line="240" w:lineRule="auto"/>
        <w:rPr>
          <w:rFonts w:ascii="Times New Roman" w:hAnsi="Times New Roman"/>
        </w:rPr>
      </w:pPr>
    </w:p>
    <w:p w:rsidR="005C5C5F" w:rsidRPr="007F2C22" w:rsidRDefault="005C5C5F" w:rsidP="005C5C5F">
      <w:pPr>
        <w:autoSpaceDE w:val="0"/>
        <w:autoSpaceDN w:val="0"/>
        <w:adjustRightInd w:val="0"/>
        <w:spacing w:after="120" w:line="240" w:lineRule="auto"/>
        <w:ind w:left="1094" w:hanging="547"/>
        <w:rPr>
          <w:rFonts w:ascii="Times New Roman" w:hAnsi="Times New Roman"/>
        </w:rPr>
      </w:pPr>
      <w:r w:rsidRPr="007F2C22">
        <w:rPr>
          <w:rFonts w:ascii="Times New Roman" w:hAnsi="Times New Roman"/>
        </w:rPr>
        <w:t>b.</w:t>
      </w:r>
      <w:r w:rsidRPr="007F2C22">
        <w:rPr>
          <w:rFonts w:ascii="Times New Roman" w:hAnsi="Times New Roman"/>
        </w:rPr>
        <w:tab/>
        <w:t>The total percentage price change for the bond is estimated as follows:</w:t>
      </w:r>
    </w:p>
    <w:p w:rsidR="005C5C5F" w:rsidRPr="007F2C22" w:rsidRDefault="005C5C5F" w:rsidP="005C5C5F">
      <w:pPr>
        <w:autoSpaceDE w:val="0"/>
        <w:autoSpaceDN w:val="0"/>
        <w:adjustRightInd w:val="0"/>
        <w:spacing w:after="120" w:line="240" w:lineRule="auto"/>
        <w:ind w:left="1080"/>
        <w:rPr>
          <w:rFonts w:ascii="Times New Roman" w:hAnsi="Times New Roman"/>
        </w:rPr>
      </w:pPr>
      <w:r w:rsidRPr="007F2C22">
        <w:rPr>
          <w:rFonts w:ascii="Times New Roman" w:hAnsi="Times New Roman"/>
        </w:rPr>
        <w:t>Percentage price change using duration = –7.90 × –0.02 × 100 = 15.80%</w:t>
      </w:r>
    </w:p>
    <w:p w:rsidR="005C5C5F" w:rsidRPr="007F2C22" w:rsidRDefault="005C5C5F" w:rsidP="005C5C5F">
      <w:pPr>
        <w:autoSpaceDE w:val="0"/>
        <w:autoSpaceDN w:val="0"/>
        <w:adjustRightInd w:val="0"/>
        <w:spacing w:after="120" w:line="240" w:lineRule="auto"/>
        <w:ind w:left="1080"/>
        <w:rPr>
          <w:rFonts w:ascii="Times New Roman" w:hAnsi="Times New Roman"/>
        </w:rPr>
      </w:pPr>
      <w:r w:rsidRPr="007F2C22">
        <w:rPr>
          <w:rFonts w:ascii="Times New Roman" w:hAnsi="Times New Roman"/>
        </w:rPr>
        <w:t>Convexity adjustment = 1.66%</w:t>
      </w:r>
    </w:p>
    <w:p w:rsidR="005C5C5F" w:rsidRPr="007F2C22" w:rsidRDefault="005C5C5F" w:rsidP="005C5C5F">
      <w:pPr>
        <w:autoSpaceDE w:val="0"/>
        <w:autoSpaceDN w:val="0"/>
        <w:adjustRightInd w:val="0"/>
        <w:spacing w:line="240" w:lineRule="auto"/>
        <w:ind w:left="1080"/>
        <w:rPr>
          <w:rFonts w:ascii="Times New Roman" w:hAnsi="Times New Roman"/>
        </w:rPr>
      </w:pPr>
      <w:r w:rsidRPr="007F2C22">
        <w:rPr>
          <w:rFonts w:ascii="Times New Roman" w:hAnsi="Times New Roman"/>
        </w:rPr>
        <w:t>Total estimated percentage price change = 15.80% + 1.66% = 17.46%</w:t>
      </w:r>
    </w:p>
    <w:p w:rsidR="005C5C5F" w:rsidRPr="007F2C22" w:rsidRDefault="005C5C5F" w:rsidP="005C5C5F">
      <w:pPr>
        <w:autoSpaceDE w:val="0"/>
        <w:autoSpaceDN w:val="0"/>
        <w:adjustRightInd w:val="0"/>
        <w:spacing w:line="240" w:lineRule="auto"/>
        <w:rPr>
          <w:rFonts w:ascii="Times New Roman" w:hAnsi="Times New Roman"/>
        </w:rPr>
      </w:pPr>
    </w:p>
    <w:p w:rsidR="005C5C5F" w:rsidRPr="007F2C22" w:rsidRDefault="005C5C5F" w:rsidP="005C5C5F">
      <w:pPr>
        <w:autoSpaceDE w:val="0"/>
        <w:autoSpaceDN w:val="0"/>
        <w:adjustRightInd w:val="0"/>
        <w:spacing w:line="240" w:lineRule="auto"/>
        <w:ind w:left="1080" w:right="-360" w:hanging="540"/>
        <w:rPr>
          <w:rFonts w:ascii="Times New Roman" w:hAnsi="Times New Roman"/>
        </w:rPr>
      </w:pPr>
      <w:r w:rsidRPr="007F2C22">
        <w:rPr>
          <w:rFonts w:ascii="Times New Roman" w:hAnsi="Times New Roman"/>
        </w:rPr>
        <w:t>c.</w:t>
      </w:r>
      <w:r w:rsidRPr="007F2C22">
        <w:rPr>
          <w:rFonts w:ascii="Times New Roman" w:hAnsi="Times New Roman"/>
        </w:rPr>
        <w:tab/>
        <w:t>The assistant’s argument is incorrect</w:t>
      </w:r>
      <w:r w:rsidR="00D04ABA">
        <w:rPr>
          <w:rFonts w:ascii="Times New Roman" w:hAnsi="Times New Roman"/>
        </w:rPr>
        <w:t xml:space="preserve">. </w:t>
      </w:r>
      <w:r w:rsidRPr="007F2C22">
        <w:rPr>
          <w:rFonts w:ascii="Times New Roman" w:hAnsi="Times New Roman"/>
        </w:rPr>
        <w:t>Because modified convexity does not recognize the fact that cash flows for bonds with an embedded option can change as yields change, modified convexity remains positive as yields move below the callable bond’s stated coupon rate, just as it would for an option-free bond</w:t>
      </w:r>
      <w:r w:rsidR="00D04ABA">
        <w:rPr>
          <w:rFonts w:ascii="Times New Roman" w:hAnsi="Times New Roman"/>
        </w:rPr>
        <w:t xml:space="preserve">. </w:t>
      </w:r>
      <w:r w:rsidRPr="007F2C22">
        <w:rPr>
          <w:rFonts w:ascii="Times New Roman" w:hAnsi="Times New Roman"/>
        </w:rPr>
        <w:t>Effective convexity, however, takes into account the fact that cash flows for a security with an embedded option can change as interest rates change</w:t>
      </w:r>
      <w:r w:rsidR="00D04ABA">
        <w:rPr>
          <w:rFonts w:ascii="Times New Roman" w:hAnsi="Times New Roman"/>
        </w:rPr>
        <w:t xml:space="preserve">. </w:t>
      </w:r>
      <w:r w:rsidRPr="007F2C22">
        <w:rPr>
          <w:rFonts w:ascii="Times New Roman" w:hAnsi="Times New Roman"/>
        </w:rPr>
        <w:t>When yields move significantly below the stated coupon rate, the likelihood that the bond will be called by the issuer increases and the effective convexity turns negative.</w:t>
      </w:r>
    </w:p>
    <w:p w:rsidR="00DA3749" w:rsidRPr="007F2C22" w:rsidRDefault="00DA3749">
      <w:pPr>
        <w:spacing w:line="240" w:lineRule="auto"/>
        <w:rPr>
          <w:rFonts w:ascii="Times New Roman" w:hAnsi="Times New Roman"/>
        </w:rPr>
      </w:pPr>
    </w:p>
    <w:p w:rsidR="00BF2617" w:rsidRPr="007F2C22" w:rsidRDefault="004D3BEC" w:rsidP="00FE7121">
      <w:pPr>
        <w:spacing w:after="120" w:line="240" w:lineRule="auto"/>
        <w:ind w:left="540" w:right="-187" w:hanging="540"/>
        <w:rPr>
          <w:rFonts w:ascii="Times New Roman" w:hAnsi="Times New Roman"/>
        </w:rPr>
      </w:pPr>
      <w:r w:rsidRPr="007F2C22">
        <w:rPr>
          <w:rFonts w:ascii="Times New Roman" w:hAnsi="Times New Roman"/>
        </w:rPr>
        <w:t>12</w:t>
      </w:r>
      <w:r w:rsidR="00BF2617" w:rsidRPr="007F2C22">
        <w:rPr>
          <w:rFonts w:ascii="Times New Roman" w:hAnsi="Times New Roman"/>
        </w:rPr>
        <w:t>.</w:t>
      </w:r>
      <w:r w:rsidR="00BF2617" w:rsidRPr="007F2C22">
        <w:rPr>
          <w:rFonts w:ascii="Times New Roman" w:hAnsi="Times New Roman"/>
        </w:rPr>
        <w:tab/>
        <w:t>∆</w:t>
      </w:r>
      <w:r w:rsidR="00BF2617" w:rsidRPr="00F93CF3">
        <w:rPr>
          <w:rFonts w:ascii="Times New Roman" w:hAnsi="Times New Roman"/>
          <w:i/>
        </w:rPr>
        <w:t>P</w:t>
      </w:r>
      <w:r w:rsidR="00BF2617" w:rsidRPr="007F2C22">
        <w:rPr>
          <w:rFonts w:ascii="Times New Roman" w:hAnsi="Times New Roman"/>
        </w:rPr>
        <w:t>/</w:t>
      </w:r>
      <w:r w:rsidR="00BF2617" w:rsidRPr="00F93CF3">
        <w:rPr>
          <w:rFonts w:ascii="Times New Roman" w:hAnsi="Times New Roman"/>
          <w:i/>
        </w:rPr>
        <w:t>P</w:t>
      </w:r>
      <w:r w:rsidR="00BF2617" w:rsidRPr="007F2C22">
        <w:rPr>
          <w:rFonts w:ascii="Times New Roman" w:hAnsi="Times New Roman"/>
        </w:rPr>
        <w:t xml:space="preserve"> = −</w:t>
      </w:r>
      <w:r w:rsidR="00BF2617" w:rsidRPr="00F93CF3">
        <w:rPr>
          <w:rFonts w:ascii="Times New Roman" w:hAnsi="Times New Roman"/>
          <w:i/>
        </w:rPr>
        <w:t>D</w:t>
      </w:r>
      <w:r w:rsidR="00BF2617" w:rsidRPr="007F2C22">
        <w:rPr>
          <w:rFonts w:ascii="Times New Roman" w:hAnsi="Times New Roman"/>
        </w:rPr>
        <w:t>* ∆</w:t>
      </w:r>
      <w:r w:rsidR="00BF2617" w:rsidRPr="00F93CF3">
        <w:rPr>
          <w:rFonts w:ascii="Times New Roman" w:hAnsi="Times New Roman"/>
          <w:i/>
        </w:rPr>
        <w:t>y</w:t>
      </w:r>
    </w:p>
    <w:p w:rsidR="00BF2617" w:rsidRPr="007F2C22" w:rsidRDefault="00BF2617" w:rsidP="00FE7121">
      <w:pPr>
        <w:spacing w:after="120" w:line="240" w:lineRule="auto"/>
        <w:ind w:left="540" w:right="-187"/>
        <w:rPr>
          <w:rFonts w:ascii="Times New Roman" w:hAnsi="Times New Roman"/>
        </w:rPr>
      </w:pPr>
      <w:r w:rsidRPr="007F2C22">
        <w:rPr>
          <w:rFonts w:ascii="Times New Roman" w:hAnsi="Times New Roman"/>
        </w:rPr>
        <w:t>For Strategy I:</w:t>
      </w:r>
    </w:p>
    <w:p w:rsidR="00BF2617" w:rsidRPr="007F2C22" w:rsidRDefault="00BF2617" w:rsidP="00FE7121">
      <w:pPr>
        <w:spacing w:after="120" w:line="240" w:lineRule="auto"/>
        <w:ind w:left="2520" w:right="-187" w:hanging="1980"/>
        <w:rPr>
          <w:rFonts w:ascii="Times New Roman" w:hAnsi="Times New Roman"/>
        </w:rPr>
      </w:pPr>
      <w:r w:rsidRPr="007F2C22">
        <w:rPr>
          <w:rFonts w:ascii="Times New Roman" w:hAnsi="Times New Roman"/>
        </w:rPr>
        <w:t>5-year maturity:</w:t>
      </w:r>
      <w:r w:rsidRPr="007F2C22">
        <w:rPr>
          <w:rFonts w:ascii="Times New Roman" w:hAnsi="Times New Roman"/>
        </w:rPr>
        <w:tab/>
        <w:t>∆</w:t>
      </w:r>
      <w:r w:rsidRPr="00F93CF3">
        <w:rPr>
          <w:rFonts w:ascii="Times New Roman" w:hAnsi="Times New Roman"/>
          <w:i/>
        </w:rPr>
        <w:t>P</w:t>
      </w: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 −4.83 × (−0.75%) = 3.6225%</w:t>
      </w:r>
    </w:p>
    <w:p w:rsidR="00BF2617" w:rsidRPr="007F2C22" w:rsidRDefault="00BF2617" w:rsidP="00FE7121">
      <w:pPr>
        <w:spacing w:after="120" w:line="240" w:lineRule="auto"/>
        <w:ind w:left="2520" w:right="-187" w:hanging="1980"/>
        <w:rPr>
          <w:rFonts w:ascii="Times New Roman" w:hAnsi="Times New Roman"/>
        </w:rPr>
      </w:pPr>
      <w:r w:rsidRPr="007F2C22">
        <w:rPr>
          <w:rFonts w:ascii="Times New Roman" w:hAnsi="Times New Roman"/>
        </w:rPr>
        <w:t>25-year maturity:</w:t>
      </w:r>
      <w:r w:rsidRPr="007F2C22">
        <w:rPr>
          <w:rFonts w:ascii="Times New Roman" w:hAnsi="Times New Roman"/>
        </w:rPr>
        <w:tab/>
        <w:t>∆</w:t>
      </w:r>
      <w:r w:rsidRPr="00F93CF3">
        <w:rPr>
          <w:rFonts w:ascii="Times New Roman" w:hAnsi="Times New Roman"/>
          <w:i/>
        </w:rPr>
        <w:t>P</w:t>
      </w: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 −23.81 × 0.50% = −11.9050%</w:t>
      </w:r>
    </w:p>
    <w:p w:rsidR="00BF2617" w:rsidRPr="007F2C22" w:rsidRDefault="00BF2617" w:rsidP="00FE7121">
      <w:pPr>
        <w:spacing w:after="120" w:line="240" w:lineRule="auto"/>
        <w:ind w:left="2520" w:right="-187" w:hanging="1980"/>
        <w:rPr>
          <w:rFonts w:ascii="Times New Roman" w:hAnsi="Times New Roman"/>
        </w:rPr>
      </w:pPr>
      <w:r w:rsidRPr="007F2C22">
        <w:rPr>
          <w:rFonts w:ascii="Times New Roman" w:hAnsi="Times New Roman"/>
        </w:rPr>
        <w:t>Strategy I:</w:t>
      </w:r>
      <w:r w:rsidRPr="007F2C22">
        <w:rPr>
          <w:rFonts w:ascii="Times New Roman" w:hAnsi="Times New Roman"/>
        </w:rPr>
        <w:tab/>
        <w:t>∆</w:t>
      </w:r>
      <w:r w:rsidRPr="00F93CF3">
        <w:rPr>
          <w:rFonts w:ascii="Times New Roman" w:hAnsi="Times New Roman"/>
          <w:i/>
        </w:rPr>
        <w:t>P</w:t>
      </w: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 (0.5 × 3.6225%) + [0.5 × (−11.9050%)] = −4.1413%</w:t>
      </w:r>
    </w:p>
    <w:p w:rsidR="00BF2617" w:rsidRPr="007F2C22" w:rsidRDefault="00BF2617" w:rsidP="00FE7121">
      <w:pPr>
        <w:spacing w:after="120" w:line="240" w:lineRule="auto"/>
        <w:ind w:left="540" w:right="-187"/>
        <w:rPr>
          <w:rFonts w:ascii="Times New Roman" w:hAnsi="Times New Roman"/>
        </w:rPr>
      </w:pPr>
      <w:r w:rsidRPr="007F2C22">
        <w:rPr>
          <w:rFonts w:ascii="Times New Roman" w:hAnsi="Times New Roman"/>
        </w:rPr>
        <w:t>For Strategy II:</w:t>
      </w:r>
    </w:p>
    <w:p w:rsidR="00BF2617" w:rsidRPr="007F2C22" w:rsidRDefault="00BF2617" w:rsidP="00FE7121">
      <w:pPr>
        <w:spacing w:line="240" w:lineRule="auto"/>
        <w:ind w:left="2520" w:right="-187" w:hanging="1980"/>
        <w:rPr>
          <w:rFonts w:ascii="Times New Roman" w:hAnsi="Times New Roman"/>
        </w:rPr>
      </w:pPr>
      <w:r w:rsidRPr="007F2C22">
        <w:rPr>
          <w:rFonts w:ascii="Times New Roman" w:hAnsi="Times New Roman"/>
        </w:rPr>
        <w:t>15-year maturity:</w:t>
      </w:r>
      <w:r w:rsidRPr="007F2C22">
        <w:rPr>
          <w:rFonts w:ascii="Times New Roman" w:hAnsi="Times New Roman"/>
        </w:rPr>
        <w:tab/>
        <w:t>∆</w:t>
      </w:r>
      <w:r w:rsidRPr="00F93CF3">
        <w:rPr>
          <w:rFonts w:ascii="Times New Roman" w:hAnsi="Times New Roman"/>
          <w:i/>
        </w:rPr>
        <w:t>P</w:t>
      </w: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 −14.35 × 0.25% = −3.5875%</w:t>
      </w:r>
    </w:p>
    <w:p w:rsidR="00BF2617" w:rsidRDefault="00BF2617" w:rsidP="00FE7121">
      <w:pPr>
        <w:spacing w:line="240" w:lineRule="auto"/>
        <w:ind w:right="-187"/>
        <w:rPr>
          <w:rFonts w:ascii="Times New Roman" w:hAnsi="Times New Roman"/>
        </w:rPr>
      </w:pPr>
    </w:p>
    <w:p w:rsidR="00F93CF3" w:rsidRPr="007F2C22" w:rsidRDefault="00F93CF3" w:rsidP="00FE7121">
      <w:pPr>
        <w:spacing w:line="240" w:lineRule="auto"/>
        <w:ind w:right="-187"/>
        <w:rPr>
          <w:rFonts w:ascii="Times New Roman" w:hAnsi="Times New Roman"/>
        </w:rPr>
      </w:pPr>
    </w:p>
    <w:p w:rsidR="00BF2617" w:rsidRPr="007F2C22" w:rsidRDefault="004D3BEC" w:rsidP="00BA195A">
      <w:pPr>
        <w:tabs>
          <w:tab w:val="left" w:pos="540"/>
        </w:tabs>
        <w:spacing w:after="120" w:line="240" w:lineRule="auto"/>
        <w:ind w:left="1080" w:right="-187" w:hanging="1080"/>
        <w:rPr>
          <w:rFonts w:ascii="Times New Roman" w:hAnsi="Times New Roman"/>
        </w:rPr>
      </w:pPr>
      <w:r w:rsidRPr="007F2C22">
        <w:rPr>
          <w:rFonts w:ascii="Times New Roman" w:hAnsi="Times New Roman"/>
        </w:rPr>
        <w:t>13</w:t>
      </w:r>
      <w:r w:rsidR="00BF2617" w:rsidRPr="007F2C22">
        <w:rPr>
          <w:rFonts w:ascii="Times New Roman" w:hAnsi="Times New Roman"/>
        </w:rPr>
        <w:t>.</w:t>
      </w:r>
      <w:r w:rsidR="00BF2617" w:rsidRPr="007F2C22">
        <w:rPr>
          <w:rFonts w:ascii="Times New Roman" w:hAnsi="Times New Roman"/>
        </w:rPr>
        <w:tab/>
        <w:t>a.</w:t>
      </w:r>
      <w:r w:rsidR="00BF2617" w:rsidRPr="007F2C22">
        <w:rPr>
          <w:rFonts w:ascii="Times New Roman" w:hAnsi="Times New Roman"/>
        </w:rPr>
        <w:tab/>
        <w:t>i. Strong economic recovery with rising inflation expectations</w:t>
      </w:r>
      <w:r w:rsidR="00D04ABA">
        <w:rPr>
          <w:rFonts w:ascii="Times New Roman" w:hAnsi="Times New Roman"/>
        </w:rPr>
        <w:t xml:space="preserve">. </w:t>
      </w:r>
      <w:r w:rsidR="00BF2617" w:rsidRPr="007F2C22">
        <w:rPr>
          <w:rFonts w:ascii="Times New Roman" w:hAnsi="Times New Roman"/>
        </w:rPr>
        <w:t>Interest rates and bond yields will most likely rise, and the prices of both bonds will fall</w:t>
      </w:r>
      <w:r w:rsidR="00D04ABA">
        <w:rPr>
          <w:rFonts w:ascii="Times New Roman" w:hAnsi="Times New Roman"/>
        </w:rPr>
        <w:t xml:space="preserve">. </w:t>
      </w:r>
      <w:r w:rsidR="00BF2617" w:rsidRPr="007F2C22">
        <w:rPr>
          <w:rFonts w:ascii="Times New Roman" w:hAnsi="Times New Roman"/>
        </w:rPr>
        <w:t xml:space="preserve">The probability that the callable bond will be called would decrease, and the callable bond will behave more like the </w:t>
      </w:r>
      <w:proofErr w:type="spellStart"/>
      <w:r w:rsidR="00BF2617" w:rsidRPr="007F2C22">
        <w:rPr>
          <w:rFonts w:ascii="Times New Roman" w:hAnsi="Times New Roman"/>
        </w:rPr>
        <w:t>noncallable</w:t>
      </w:r>
      <w:proofErr w:type="spellEnd"/>
      <w:r w:rsidR="00BF2617" w:rsidRPr="007F2C22">
        <w:rPr>
          <w:rFonts w:ascii="Times New Roman" w:hAnsi="Times New Roman"/>
        </w:rPr>
        <w:t xml:space="preserve"> bond</w:t>
      </w:r>
      <w:r w:rsidR="00D04ABA">
        <w:rPr>
          <w:rFonts w:ascii="Times New Roman" w:hAnsi="Times New Roman"/>
        </w:rPr>
        <w:t xml:space="preserve">. </w:t>
      </w:r>
      <w:r w:rsidR="00BF2617" w:rsidRPr="007F2C22">
        <w:rPr>
          <w:rFonts w:ascii="Times New Roman" w:hAnsi="Times New Roman"/>
        </w:rPr>
        <w:t>(Note that they have similar durations when priced to maturity)</w:t>
      </w:r>
      <w:r w:rsidR="00D04ABA">
        <w:rPr>
          <w:rFonts w:ascii="Times New Roman" w:hAnsi="Times New Roman"/>
        </w:rPr>
        <w:t xml:space="preserve">. </w:t>
      </w:r>
      <w:r w:rsidR="00BF2617" w:rsidRPr="007F2C22">
        <w:rPr>
          <w:rFonts w:ascii="Times New Roman" w:hAnsi="Times New Roman"/>
        </w:rPr>
        <w:t>The slightly lower duration of the callable bond will result in somewhat better performance in the high interest rate scenario.</w:t>
      </w:r>
    </w:p>
    <w:p w:rsidR="00BF2617" w:rsidRPr="007F2C22" w:rsidRDefault="00BF2617" w:rsidP="00FE7121">
      <w:pPr>
        <w:spacing w:line="240" w:lineRule="auto"/>
        <w:ind w:left="1080" w:right="-180"/>
        <w:rPr>
          <w:rFonts w:ascii="Times New Roman" w:hAnsi="Times New Roman"/>
        </w:rPr>
      </w:pPr>
      <w:r w:rsidRPr="007F2C22">
        <w:rPr>
          <w:rFonts w:ascii="Times New Roman" w:hAnsi="Times New Roman"/>
        </w:rPr>
        <w:t>ii. Economic recession with reduced inflation expectations</w:t>
      </w:r>
      <w:r w:rsidR="00D04ABA">
        <w:rPr>
          <w:rFonts w:ascii="Times New Roman" w:hAnsi="Times New Roman"/>
        </w:rPr>
        <w:t xml:space="preserve">. </w:t>
      </w:r>
      <w:r w:rsidRPr="007F2C22">
        <w:rPr>
          <w:rFonts w:ascii="Times New Roman" w:hAnsi="Times New Roman"/>
        </w:rPr>
        <w:t>Interest rates and bond yields will most likely fall</w:t>
      </w:r>
      <w:r w:rsidR="00D04ABA">
        <w:rPr>
          <w:rFonts w:ascii="Times New Roman" w:hAnsi="Times New Roman"/>
        </w:rPr>
        <w:t xml:space="preserve">. </w:t>
      </w:r>
      <w:r w:rsidRPr="007F2C22">
        <w:rPr>
          <w:rFonts w:ascii="Times New Roman" w:hAnsi="Times New Roman"/>
        </w:rPr>
        <w:t>The callable bond is likely to be called</w:t>
      </w:r>
      <w:r w:rsidR="00D04ABA">
        <w:rPr>
          <w:rFonts w:ascii="Times New Roman" w:hAnsi="Times New Roman"/>
        </w:rPr>
        <w:t xml:space="preserve">. </w:t>
      </w:r>
      <w:r w:rsidRPr="007F2C22">
        <w:rPr>
          <w:rFonts w:ascii="Times New Roman" w:hAnsi="Times New Roman"/>
        </w:rPr>
        <w:t>The relevant duration calculation for the callable bond is now modified duration to call</w:t>
      </w:r>
      <w:r w:rsidR="00D04ABA">
        <w:rPr>
          <w:rFonts w:ascii="Times New Roman" w:hAnsi="Times New Roman"/>
        </w:rPr>
        <w:t xml:space="preserve">. </w:t>
      </w:r>
      <w:r w:rsidRPr="007F2C22">
        <w:rPr>
          <w:rFonts w:ascii="Times New Roman" w:hAnsi="Times New Roman"/>
        </w:rPr>
        <w:t>Price appreciation is limited as indicated by the lower duration</w:t>
      </w:r>
      <w:r w:rsidR="00D04ABA">
        <w:rPr>
          <w:rFonts w:ascii="Times New Roman" w:hAnsi="Times New Roman"/>
        </w:rPr>
        <w:t xml:space="preserve">. </w:t>
      </w:r>
      <w:r w:rsidRPr="007F2C22">
        <w:rPr>
          <w:rFonts w:ascii="Times New Roman" w:hAnsi="Times New Roman"/>
        </w:rPr>
        <w:t xml:space="preserve">The </w:t>
      </w:r>
      <w:proofErr w:type="spellStart"/>
      <w:r w:rsidRPr="007F2C22">
        <w:rPr>
          <w:rFonts w:ascii="Times New Roman" w:hAnsi="Times New Roman"/>
        </w:rPr>
        <w:t>noncallable</w:t>
      </w:r>
      <w:proofErr w:type="spellEnd"/>
      <w:r w:rsidRPr="007F2C22">
        <w:rPr>
          <w:rFonts w:ascii="Times New Roman" w:hAnsi="Times New Roman"/>
        </w:rPr>
        <w:t xml:space="preserve"> bond, on the other hand, continues to have the same modified duration and hence has greater price appreciation.</w:t>
      </w:r>
    </w:p>
    <w:p w:rsidR="00BF2617" w:rsidRPr="007F2C22" w:rsidRDefault="00BF2617" w:rsidP="00FE7121">
      <w:pPr>
        <w:spacing w:line="240" w:lineRule="auto"/>
        <w:rPr>
          <w:rFonts w:ascii="Times New Roman" w:hAnsi="Times New Roman"/>
        </w:rPr>
      </w:pPr>
    </w:p>
    <w:p w:rsidR="00BF2617" w:rsidRPr="007F2C22" w:rsidRDefault="00BF2617" w:rsidP="00FE7121">
      <w:pPr>
        <w:spacing w:after="120"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Projected price change = (</w:t>
      </w:r>
      <w:r w:rsidR="00BD7F6C" w:rsidRPr="007F2C22">
        <w:rPr>
          <w:rFonts w:ascii="Times New Roman" w:hAnsi="Times New Roman"/>
        </w:rPr>
        <w:t>M</w:t>
      </w:r>
      <w:r w:rsidRPr="007F2C22">
        <w:rPr>
          <w:rFonts w:ascii="Times New Roman" w:hAnsi="Times New Roman"/>
        </w:rPr>
        <w:t xml:space="preserve">odified duration) </w:t>
      </w:r>
      <w:r w:rsidR="007F2C22">
        <w:rPr>
          <w:rFonts w:ascii="Times New Roman" w:hAnsi="Times New Roman"/>
        </w:rPr>
        <w:t>×</w:t>
      </w:r>
      <w:r w:rsidRPr="007F2C22">
        <w:rPr>
          <w:rFonts w:ascii="Times New Roman" w:hAnsi="Times New Roman"/>
        </w:rPr>
        <w:t xml:space="preserve"> (</w:t>
      </w:r>
      <w:r w:rsidR="00BD7F6C" w:rsidRPr="007F2C22">
        <w:rPr>
          <w:rFonts w:ascii="Times New Roman" w:hAnsi="Times New Roman"/>
        </w:rPr>
        <w:t>C</w:t>
      </w:r>
      <w:r w:rsidRPr="007F2C22">
        <w:rPr>
          <w:rFonts w:ascii="Times New Roman" w:hAnsi="Times New Roman"/>
        </w:rPr>
        <w:t>hange in YTM)</w:t>
      </w:r>
    </w:p>
    <w:p w:rsidR="00BF2617" w:rsidRPr="007F2C22" w:rsidRDefault="00FE7121" w:rsidP="00FE7121">
      <w:pPr>
        <w:spacing w:after="120" w:line="240" w:lineRule="auto"/>
        <w:ind w:left="3240"/>
        <w:rPr>
          <w:rFonts w:ascii="Times New Roman" w:hAnsi="Times New Roman"/>
          <w:position w:val="6"/>
          <w:sz w:val="20"/>
        </w:rPr>
      </w:pPr>
      <w:r w:rsidRPr="007F2C22">
        <w:rPr>
          <w:rFonts w:ascii="Times New Roman" w:hAnsi="Times New Roman"/>
        </w:rPr>
        <w:t xml:space="preserve"> </w:t>
      </w:r>
      <w:r w:rsidR="00BF2617" w:rsidRPr="007F2C22">
        <w:rPr>
          <w:rFonts w:ascii="Times New Roman" w:hAnsi="Times New Roman"/>
        </w:rPr>
        <w:t xml:space="preserve">= (–6.80) </w:t>
      </w:r>
      <w:r w:rsidR="007F2C22">
        <w:rPr>
          <w:rFonts w:ascii="Times New Roman" w:hAnsi="Times New Roman"/>
        </w:rPr>
        <w:t>×</w:t>
      </w:r>
      <w:r w:rsidR="00BF2617" w:rsidRPr="007F2C22">
        <w:rPr>
          <w:rFonts w:ascii="Times New Roman" w:hAnsi="Times New Roman"/>
        </w:rPr>
        <w:t xml:space="preserve"> (–0.75%) = 5.1%</w:t>
      </w:r>
    </w:p>
    <w:p w:rsidR="00BF2617" w:rsidRPr="007F2C22" w:rsidRDefault="00BF2617" w:rsidP="00FE7121">
      <w:pPr>
        <w:spacing w:line="240" w:lineRule="auto"/>
        <w:ind w:left="1080"/>
        <w:rPr>
          <w:rFonts w:ascii="Times New Roman" w:hAnsi="Times New Roman"/>
        </w:rPr>
      </w:pPr>
      <w:r w:rsidRPr="007F2C22">
        <w:rPr>
          <w:rFonts w:ascii="Times New Roman" w:hAnsi="Times New Roman"/>
        </w:rPr>
        <w:t>Therefore, the price will increase to approximately $105.10 from its current level of $100.</w:t>
      </w:r>
    </w:p>
    <w:p w:rsidR="00BF2617" w:rsidRPr="007F2C22" w:rsidRDefault="00BF2617" w:rsidP="00FE7121">
      <w:pPr>
        <w:spacing w:line="240" w:lineRule="auto"/>
        <w:rPr>
          <w:rFonts w:ascii="Times New Roman" w:hAnsi="Times New Roman"/>
        </w:rPr>
      </w:pPr>
    </w:p>
    <w:p w:rsidR="00BF2617" w:rsidRPr="007F2C22" w:rsidRDefault="00BF2617" w:rsidP="00FE7121">
      <w:pPr>
        <w:spacing w:after="120" w:line="240" w:lineRule="auto"/>
        <w:ind w:left="1080" w:right="-360" w:hanging="540"/>
        <w:rPr>
          <w:rFonts w:ascii="Times New Roman" w:hAnsi="Times New Roman"/>
        </w:rPr>
      </w:pPr>
      <w:r w:rsidRPr="007F2C22">
        <w:rPr>
          <w:rFonts w:ascii="Times New Roman" w:hAnsi="Times New Roman"/>
        </w:rPr>
        <w:t>c.</w:t>
      </w:r>
      <w:r w:rsidRPr="007F2C22">
        <w:rPr>
          <w:rFonts w:ascii="Times New Roman" w:hAnsi="Times New Roman"/>
        </w:rPr>
        <w:tab/>
        <w:t>For Bond A, the callable bond, bond life</w:t>
      </w:r>
      <w:r w:rsidR="00BD7F6C">
        <w:rPr>
          <w:rFonts w:ascii="Times New Roman" w:hAnsi="Times New Roman"/>
        </w:rPr>
        <w:t>,</w:t>
      </w:r>
      <w:r w:rsidRPr="007F2C22">
        <w:rPr>
          <w:rFonts w:ascii="Times New Roman" w:hAnsi="Times New Roman"/>
        </w:rPr>
        <w:t xml:space="preserve"> and therefore bond cash flows are uncertain</w:t>
      </w:r>
      <w:r w:rsidR="00D04ABA">
        <w:rPr>
          <w:rFonts w:ascii="Times New Roman" w:hAnsi="Times New Roman"/>
        </w:rPr>
        <w:t xml:space="preserve">. </w:t>
      </w:r>
      <w:r w:rsidRPr="007F2C22">
        <w:rPr>
          <w:rFonts w:ascii="Times New Roman" w:hAnsi="Times New Roman"/>
        </w:rPr>
        <w:t>If one ignores the call feature and analyzes the bond on a “to maturity” basis, all calculations for yield and duration are distorted</w:t>
      </w:r>
      <w:r w:rsidR="00D04ABA">
        <w:rPr>
          <w:rFonts w:ascii="Times New Roman" w:hAnsi="Times New Roman"/>
        </w:rPr>
        <w:t xml:space="preserve">. </w:t>
      </w:r>
      <w:r w:rsidRPr="007F2C22">
        <w:rPr>
          <w:rFonts w:ascii="Times New Roman" w:hAnsi="Times New Roman"/>
        </w:rPr>
        <w:t>Durations are too long and yields are too high</w:t>
      </w:r>
      <w:r w:rsidR="00D04ABA">
        <w:rPr>
          <w:rFonts w:ascii="Times New Roman" w:hAnsi="Times New Roman"/>
        </w:rPr>
        <w:t xml:space="preserve">. </w:t>
      </w:r>
      <w:r w:rsidRPr="007F2C22">
        <w:rPr>
          <w:rFonts w:ascii="Times New Roman" w:hAnsi="Times New Roman"/>
        </w:rPr>
        <w:t>On the other hand, if one treats the premium bond selling above the call price on a “to call” basis, the duration is unrealistically short and yields too low</w:t>
      </w:r>
      <w:r w:rsidR="00D04ABA">
        <w:rPr>
          <w:rFonts w:ascii="Times New Roman" w:hAnsi="Times New Roman"/>
        </w:rPr>
        <w:t xml:space="preserve">. </w:t>
      </w:r>
      <w:r w:rsidRPr="007F2C22">
        <w:rPr>
          <w:rFonts w:ascii="Times New Roman" w:hAnsi="Times New Roman"/>
        </w:rPr>
        <w:t>The most effective approach is to use an option valuation approach</w:t>
      </w:r>
      <w:r w:rsidR="00D04ABA">
        <w:rPr>
          <w:rFonts w:ascii="Times New Roman" w:hAnsi="Times New Roman"/>
        </w:rPr>
        <w:t xml:space="preserve">. </w:t>
      </w:r>
      <w:r w:rsidRPr="007F2C22">
        <w:rPr>
          <w:rFonts w:ascii="Times New Roman" w:hAnsi="Times New Roman"/>
        </w:rPr>
        <w:t xml:space="preserve">The callable bond can be decomposed into two separate securities: a </w:t>
      </w:r>
      <w:proofErr w:type="spellStart"/>
      <w:r w:rsidRPr="007F2C22">
        <w:rPr>
          <w:rFonts w:ascii="Times New Roman" w:hAnsi="Times New Roman"/>
        </w:rPr>
        <w:t>noncallable</w:t>
      </w:r>
      <w:proofErr w:type="spellEnd"/>
      <w:r w:rsidRPr="007F2C22">
        <w:rPr>
          <w:rFonts w:ascii="Times New Roman" w:hAnsi="Times New Roman"/>
        </w:rPr>
        <w:t xml:space="preserve"> bond and an option:</w:t>
      </w:r>
    </w:p>
    <w:p w:rsidR="00BF2617" w:rsidRPr="007F2C22" w:rsidRDefault="00BF2617" w:rsidP="00FE7121">
      <w:pPr>
        <w:spacing w:after="120" w:line="240" w:lineRule="auto"/>
        <w:ind w:left="1080"/>
        <w:rPr>
          <w:rFonts w:ascii="Times New Roman" w:hAnsi="Times New Roman"/>
        </w:rPr>
      </w:pPr>
      <w:r w:rsidRPr="007F2C22">
        <w:rPr>
          <w:rFonts w:ascii="Times New Roman" w:hAnsi="Times New Roman"/>
        </w:rPr>
        <w:t xml:space="preserve">Price of callable bond = Price of </w:t>
      </w:r>
      <w:proofErr w:type="spellStart"/>
      <w:r w:rsidRPr="007F2C22">
        <w:rPr>
          <w:rFonts w:ascii="Times New Roman" w:hAnsi="Times New Roman"/>
        </w:rPr>
        <w:t>noncallable</w:t>
      </w:r>
      <w:proofErr w:type="spellEnd"/>
      <w:r w:rsidRPr="007F2C22">
        <w:rPr>
          <w:rFonts w:ascii="Times New Roman" w:hAnsi="Times New Roman"/>
        </w:rPr>
        <w:t xml:space="preserve"> bond – </w:t>
      </w:r>
      <w:r w:rsidR="00BD7F6C" w:rsidRPr="007F2C22">
        <w:rPr>
          <w:rFonts w:ascii="Times New Roman" w:hAnsi="Times New Roman"/>
        </w:rPr>
        <w:t>P</w:t>
      </w:r>
      <w:r w:rsidRPr="007F2C22">
        <w:rPr>
          <w:rFonts w:ascii="Times New Roman" w:hAnsi="Times New Roman"/>
        </w:rPr>
        <w:t>rice of option</w:t>
      </w:r>
    </w:p>
    <w:p w:rsidR="00BF2617" w:rsidRPr="007F2C22" w:rsidRDefault="00BF2617" w:rsidP="00FE7121">
      <w:pPr>
        <w:spacing w:line="240" w:lineRule="auto"/>
        <w:ind w:left="1080" w:right="-450"/>
        <w:rPr>
          <w:rFonts w:ascii="Times New Roman" w:hAnsi="Times New Roman"/>
        </w:rPr>
      </w:pPr>
      <w:r w:rsidRPr="007F2C22">
        <w:rPr>
          <w:rFonts w:ascii="Times New Roman" w:hAnsi="Times New Roman"/>
        </w:rPr>
        <w:t xml:space="preserve">Since the call option always has some positive value, the price of the callable bond is always less than the price of the </w:t>
      </w:r>
      <w:proofErr w:type="spellStart"/>
      <w:r w:rsidRPr="007F2C22">
        <w:rPr>
          <w:rFonts w:ascii="Times New Roman" w:hAnsi="Times New Roman"/>
        </w:rPr>
        <w:t>noncallable</w:t>
      </w:r>
      <w:proofErr w:type="spellEnd"/>
      <w:r w:rsidRPr="007F2C22">
        <w:rPr>
          <w:rFonts w:ascii="Times New Roman" w:hAnsi="Times New Roman"/>
        </w:rPr>
        <w:t xml:space="preserve"> security.</w:t>
      </w:r>
    </w:p>
    <w:p w:rsidR="00FE7121" w:rsidRPr="007F2C22" w:rsidRDefault="00FE7121" w:rsidP="00FE7121">
      <w:pPr>
        <w:spacing w:line="240" w:lineRule="auto"/>
        <w:rPr>
          <w:rFonts w:ascii="Times New Roman" w:hAnsi="Times New Roman"/>
        </w:rPr>
      </w:pPr>
    </w:p>
    <w:sectPr w:rsidR="00FE7121" w:rsidRPr="007F2C22" w:rsidSect="0043735F">
      <w:headerReference w:type="default" r:id="rId73"/>
      <w:footerReference w:type="default" r:id="rId74"/>
      <w:pgSz w:w="12240" w:h="15840"/>
      <w:pgMar w:top="1440" w:right="216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6F" w:rsidRDefault="004E206F">
      <w:r>
        <w:separator/>
      </w:r>
    </w:p>
  </w:endnote>
  <w:endnote w:type="continuationSeparator" w:id="0">
    <w:p w:rsidR="004E206F" w:rsidRDefault="004E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FD" w:rsidRPr="008F4785" w:rsidRDefault="002842FD" w:rsidP="0043735F">
    <w:pPr>
      <w:pStyle w:val="Footer"/>
      <w:jc w:val="center"/>
      <w:rPr>
        <w:rFonts w:ascii="Times New Roman" w:hAnsi="Times New Roman"/>
        <w:sz w:val="20"/>
      </w:rPr>
    </w:pPr>
    <w:r w:rsidRPr="008F4785">
      <w:rPr>
        <w:rStyle w:val="PageNumber"/>
        <w:rFonts w:ascii="Times New Roman" w:hAnsi="Times New Roman"/>
        <w:sz w:val="20"/>
      </w:rPr>
      <w:t>16-</w:t>
    </w:r>
    <w:r w:rsidRPr="008F4785">
      <w:rPr>
        <w:rStyle w:val="PageNumber"/>
        <w:rFonts w:ascii="Times New Roman" w:hAnsi="Times New Roman"/>
        <w:sz w:val="20"/>
      </w:rPr>
      <w:fldChar w:fldCharType="begin"/>
    </w:r>
    <w:r w:rsidRPr="008F4785">
      <w:rPr>
        <w:rStyle w:val="PageNumber"/>
        <w:rFonts w:ascii="Times New Roman" w:hAnsi="Times New Roman"/>
        <w:sz w:val="20"/>
      </w:rPr>
      <w:instrText xml:space="preserve"> PAGE </w:instrText>
    </w:r>
    <w:r w:rsidRPr="008F4785">
      <w:rPr>
        <w:rStyle w:val="PageNumber"/>
        <w:rFonts w:ascii="Times New Roman" w:hAnsi="Times New Roman"/>
        <w:sz w:val="20"/>
      </w:rPr>
      <w:fldChar w:fldCharType="separate"/>
    </w:r>
    <w:r w:rsidR="00F94C02">
      <w:rPr>
        <w:rStyle w:val="PageNumber"/>
        <w:rFonts w:ascii="Times New Roman" w:hAnsi="Times New Roman"/>
        <w:noProof/>
        <w:sz w:val="20"/>
      </w:rPr>
      <w:t>11</w:t>
    </w:r>
    <w:r w:rsidRPr="008F4785">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6F" w:rsidRDefault="004E206F">
      <w:r>
        <w:separator/>
      </w:r>
    </w:p>
  </w:footnote>
  <w:footnote w:type="continuationSeparator" w:id="0">
    <w:p w:rsidR="004E206F" w:rsidRDefault="004E2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FD" w:rsidRPr="0043735F" w:rsidRDefault="002842FD">
    <w:pPr>
      <w:pStyle w:val="Header"/>
      <w:rPr>
        <w:rFonts w:ascii="Times New Roman" w:hAnsi="Times New Roman"/>
        <w:sz w:val="20"/>
      </w:rPr>
    </w:pPr>
    <w:r w:rsidRPr="0043735F">
      <w:rPr>
        <w:rFonts w:ascii="Times New Roman" w:hAnsi="Times New Roman"/>
        <w:sz w:val="20"/>
      </w:rPr>
      <w:t>CHAPTER 16: MANAGING BOND PORTFOLIOS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9FB"/>
    <w:multiLevelType w:val="singleLevel"/>
    <w:tmpl w:val="5B6EF650"/>
    <w:lvl w:ilvl="0">
      <w:start w:val="15"/>
      <w:numFmt w:val="decimal"/>
      <w:lvlText w:val="%1."/>
      <w:lvlJc w:val="left"/>
      <w:pPr>
        <w:tabs>
          <w:tab w:val="num" w:pos="540"/>
        </w:tabs>
        <w:ind w:left="540" w:hanging="540"/>
      </w:pPr>
      <w:rPr>
        <w:rFonts w:hint="default"/>
      </w:rPr>
    </w:lvl>
  </w:abstractNum>
  <w:abstractNum w:abstractNumId="1">
    <w:nsid w:val="142E5B7C"/>
    <w:multiLevelType w:val="hybridMultilevel"/>
    <w:tmpl w:val="B44C5442"/>
    <w:lvl w:ilvl="0" w:tplc="87345A9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E1155A"/>
    <w:multiLevelType w:val="singleLevel"/>
    <w:tmpl w:val="C9B24058"/>
    <w:lvl w:ilvl="0">
      <w:start w:val="2"/>
      <w:numFmt w:val="lowerLetter"/>
      <w:lvlText w:val="%1."/>
      <w:lvlJc w:val="left"/>
      <w:pPr>
        <w:tabs>
          <w:tab w:val="num" w:pos="1080"/>
        </w:tabs>
        <w:ind w:left="1080" w:hanging="540"/>
      </w:pPr>
      <w:rPr>
        <w:rFonts w:hint="default"/>
      </w:rPr>
    </w:lvl>
  </w:abstractNum>
  <w:abstractNum w:abstractNumId="3">
    <w:nsid w:val="21CF2E2A"/>
    <w:multiLevelType w:val="singleLevel"/>
    <w:tmpl w:val="8EA0FF3E"/>
    <w:lvl w:ilvl="0">
      <w:start w:val="2"/>
      <w:numFmt w:val="lowerLetter"/>
      <w:lvlText w:val="%1."/>
      <w:lvlJc w:val="left"/>
      <w:pPr>
        <w:tabs>
          <w:tab w:val="num" w:pos="1080"/>
        </w:tabs>
        <w:ind w:left="1080" w:hanging="540"/>
      </w:pPr>
      <w:rPr>
        <w:rFonts w:hint="default"/>
      </w:rPr>
    </w:lvl>
  </w:abstractNum>
  <w:abstractNum w:abstractNumId="4">
    <w:nsid w:val="2B22634A"/>
    <w:multiLevelType w:val="singleLevel"/>
    <w:tmpl w:val="D890A0C6"/>
    <w:lvl w:ilvl="0">
      <w:start w:val="2"/>
      <w:numFmt w:val="decimal"/>
      <w:lvlText w:val="%1."/>
      <w:lvlJc w:val="left"/>
      <w:pPr>
        <w:tabs>
          <w:tab w:val="num" w:pos="540"/>
        </w:tabs>
        <w:ind w:left="540" w:hanging="540"/>
      </w:pPr>
      <w:rPr>
        <w:rFonts w:hint="default"/>
        <w:u w:val="none"/>
      </w:rPr>
    </w:lvl>
  </w:abstractNum>
  <w:abstractNum w:abstractNumId="5">
    <w:nsid w:val="3AA628E9"/>
    <w:multiLevelType w:val="hybridMultilevel"/>
    <w:tmpl w:val="D61C7BF8"/>
    <w:lvl w:ilvl="0">
      <w:start w:val="1"/>
      <w:numFmt w:val="bullet"/>
      <w:lvlText w:val=""/>
      <w:lvlJc w:val="left"/>
      <w:pPr>
        <w:tabs>
          <w:tab w:val="num" w:pos="1800"/>
        </w:tabs>
        <w:ind w:left="2340" w:hanging="828"/>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3D680331"/>
    <w:multiLevelType w:val="hybridMultilevel"/>
    <w:tmpl w:val="47108CD0"/>
    <w:lvl w:ilvl="0" w:tplc="6BC4B5AE">
      <w:start w:val="4"/>
      <w:numFmt w:val="lowerLetter"/>
      <w:lvlText w:val="%1."/>
      <w:lvlJc w:val="left"/>
      <w:pPr>
        <w:tabs>
          <w:tab w:val="num" w:pos="1080"/>
        </w:tabs>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4717D"/>
    <w:multiLevelType w:val="singleLevel"/>
    <w:tmpl w:val="143E0A66"/>
    <w:lvl w:ilvl="0">
      <w:start w:val="27"/>
      <w:numFmt w:val="decimal"/>
      <w:lvlText w:val="%1."/>
      <w:lvlJc w:val="left"/>
      <w:pPr>
        <w:tabs>
          <w:tab w:val="num" w:pos="540"/>
        </w:tabs>
        <w:ind w:left="540" w:hanging="540"/>
      </w:pPr>
      <w:rPr>
        <w:rFonts w:hint="default"/>
      </w:rPr>
    </w:lvl>
  </w:abstractNum>
  <w:abstractNum w:abstractNumId="8">
    <w:nsid w:val="4F19304C"/>
    <w:multiLevelType w:val="singleLevel"/>
    <w:tmpl w:val="FB4657D6"/>
    <w:lvl w:ilvl="0">
      <w:start w:val="9"/>
      <w:numFmt w:val="decimal"/>
      <w:lvlText w:val="%1."/>
      <w:lvlJc w:val="left"/>
      <w:pPr>
        <w:tabs>
          <w:tab w:val="num" w:pos="540"/>
        </w:tabs>
        <w:ind w:left="540" w:hanging="540"/>
      </w:pPr>
      <w:rPr>
        <w:rFonts w:hint="default"/>
      </w:rPr>
    </w:lvl>
  </w:abstractNum>
  <w:abstractNum w:abstractNumId="9">
    <w:nsid w:val="4F4F3FD6"/>
    <w:multiLevelType w:val="hybridMultilevel"/>
    <w:tmpl w:val="05E8E6AA"/>
    <w:lvl w:ilvl="0">
      <w:start w:val="1"/>
      <w:numFmt w:val="bullet"/>
      <w:lvlText w:val=""/>
      <w:lvlJc w:val="left"/>
      <w:pPr>
        <w:tabs>
          <w:tab w:val="num" w:pos="720"/>
        </w:tabs>
        <w:ind w:left="1260" w:hanging="828"/>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68A7BFB"/>
    <w:multiLevelType w:val="hybridMultilevel"/>
    <w:tmpl w:val="5DD654E0"/>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790"/>
        </w:tabs>
        <w:ind w:left="2790" w:hanging="360"/>
      </w:pPr>
      <w:rPr>
        <w:rFonts w:ascii="Courier New" w:hAnsi="Courier New" w:cs="Courier New" w:hint="default"/>
      </w:rPr>
    </w:lvl>
    <w:lvl w:ilvl="2" w:tentative="1">
      <w:start w:val="1"/>
      <w:numFmt w:val="bullet"/>
      <w:lvlText w:val=""/>
      <w:lvlJc w:val="left"/>
      <w:pPr>
        <w:tabs>
          <w:tab w:val="num" w:pos="3510"/>
        </w:tabs>
        <w:ind w:left="3510" w:hanging="360"/>
      </w:pPr>
      <w:rPr>
        <w:rFonts w:ascii="Wingdings" w:hAnsi="Wingdings" w:hint="default"/>
      </w:rPr>
    </w:lvl>
    <w:lvl w:ilvl="3" w:tentative="1">
      <w:start w:val="1"/>
      <w:numFmt w:val="bullet"/>
      <w:lvlText w:val=""/>
      <w:lvlJc w:val="left"/>
      <w:pPr>
        <w:tabs>
          <w:tab w:val="num" w:pos="4230"/>
        </w:tabs>
        <w:ind w:left="4230" w:hanging="360"/>
      </w:pPr>
      <w:rPr>
        <w:rFonts w:ascii="Symbol" w:hAnsi="Symbol" w:hint="default"/>
      </w:rPr>
    </w:lvl>
    <w:lvl w:ilvl="4" w:tentative="1">
      <w:start w:val="1"/>
      <w:numFmt w:val="bullet"/>
      <w:lvlText w:val="o"/>
      <w:lvlJc w:val="left"/>
      <w:pPr>
        <w:tabs>
          <w:tab w:val="num" w:pos="4950"/>
        </w:tabs>
        <w:ind w:left="4950" w:hanging="360"/>
      </w:pPr>
      <w:rPr>
        <w:rFonts w:ascii="Courier New" w:hAnsi="Courier New" w:cs="Courier New" w:hint="default"/>
      </w:rPr>
    </w:lvl>
    <w:lvl w:ilvl="5" w:tentative="1">
      <w:start w:val="1"/>
      <w:numFmt w:val="bullet"/>
      <w:lvlText w:val=""/>
      <w:lvlJc w:val="left"/>
      <w:pPr>
        <w:tabs>
          <w:tab w:val="num" w:pos="5670"/>
        </w:tabs>
        <w:ind w:left="5670" w:hanging="360"/>
      </w:pPr>
      <w:rPr>
        <w:rFonts w:ascii="Wingdings" w:hAnsi="Wingdings" w:hint="default"/>
      </w:rPr>
    </w:lvl>
    <w:lvl w:ilvl="6" w:tentative="1">
      <w:start w:val="1"/>
      <w:numFmt w:val="bullet"/>
      <w:lvlText w:val=""/>
      <w:lvlJc w:val="left"/>
      <w:pPr>
        <w:tabs>
          <w:tab w:val="num" w:pos="6390"/>
        </w:tabs>
        <w:ind w:left="6390" w:hanging="360"/>
      </w:pPr>
      <w:rPr>
        <w:rFonts w:ascii="Symbol" w:hAnsi="Symbol" w:hint="default"/>
      </w:rPr>
    </w:lvl>
    <w:lvl w:ilvl="7" w:tentative="1">
      <w:start w:val="1"/>
      <w:numFmt w:val="bullet"/>
      <w:lvlText w:val="o"/>
      <w:lvlJc w:val="left"/>
      <w:pPr>
        <w:tabs>
          <w:tab w:val="num" w:pos="7110"/>
        </w:tabs>
        <w:ind w:left="7110" w:hanging="360"/>
      </w:pPr>
      <w:rPr>
        <w:rFonts w:ascii="Courier New" w:hAnsi="Courier New" w:cs="Courier New" w:hint="default"/>
      </w:rPr>
    </w:lvl>
    <w:lvl w:ilvl="8" w:tentative="1">
      <w:start w:val="1"/>
      <w:numFmt w:val="bullet"/>
      <w:lvlText w:val=""/>
      <w:lvlJc w:val="left"/>
      <w:pPr>
        <w:tabs>
          <w:tab w:val="num" w:pos="7830"/>
        </w:tabs>
        <w:ind w:left="7830" w:hanging="360"/>
      </w:pPr>
      <w:rPr>
        <w:rFonts w:ascii="Wingdings" w:hAnsi="Wingdings" w:hint="default"/>
      </w:rPr>
    </w:lvl>
  </w:abstractNum>
  <w:abstractNum w:abstractNumId="11">
    <w:nsid w:val="6B044A06"/>
    <w:multiLevelType w:val="singleLevel"/>
    <w:tmpl w:val="12103E8C"/>
    <w:lvl w:ilvl="0">
      <w:start w:val="20"/>
      <w:numFmt w:val="decimal"/>
      <w:lvlText w:val="%1."/>
      <w:lvlJc w:val="left"/>
      <w:pPr>
        <w:tabs>
          <w:tab w:val="num" w:pos="540"/>
        </w:tabs>
        <w:ind w:left="540" w:hanging="540"/>
      </w:pPr>
      <w:rPr>
        <w:rFonts w:hint="default"/>
      </w:rPr>
    </w:lvl>
  </w:abstractNum>
  <w:num w:numId="1">
    <w:abstractNumId w:val="4"/>
  </w:num>
  <w:num w:numId="2">
    <w:abstractNumId w:val="3"/>
  </w:num>
  <w:num w:numId="3">
    <w:abstractNumId w:val="8"/>
  </w:num>
  <w:num w:numId="4">
    <w:abstractNumId w:val="2"/>
  </w:num>
  <w:num w:numId="5">
    <w:abstractNumId w:val="11"/>
  </w:num>
  <w:num w:numId="6">
    <w:abstractNumId w:val="7"/>
  </w:num>
  <w:num w:numId="7">
    <w:abstractNumId w:val="0"/>
  </w:num>
  <w:num w:numId="8">
    <w:abstractNumId w:val="10"/>
  </w:num>
  <w:num w:numId="9">
    <w:abstractNumId w:val="9"/>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94"/>
    <w:rsid w:val="00005C68"/>
    <w:rsid w:val="00012860"/>
    <w:rsid w:val="00021044"/>
    <w:rsid w:val="00025CD7"/>
    <w:rsid w:val="00045B61"/>
    <w:rsid w:val="00067694"/>
    <w:rsid w:val="000919A7"/>
    <w:rsid w:val="0009260B"/>
    <w:rsid w:val="000A0A6A"/>
    <w:rsid w:val="000A1718"/>
    <w:rsid w:val="000B6238"/>
    <w:rsid w:val="000F1E21"/>
    <w:rsid w:val="00123B97"/>
    <w:rsid w:val="00131633"/>
    <w:rsid w:val="0015399D"/>
    <w:rsid w:val="00154E8F"/>
    <w:rsid w:val="00157744"/>
    <w:rsid w:val="00201B1E"/>
    <w:rsid w:val="00211B0B"/>
    <w:rsid w:val="00221192"/>
    <w:rsid w:val="00237405"/>
    <w:rsid w:val="0025036C"/>
    <w:rsid w:val="002842FD"/>
    <w:rsid w:val="00291F82"/>
    <w:rsid w:val="002A74A9"/>
    <w:rsid w:val="002D0E9C"/>
    <w:rsid w:val="002E4E9F"/>
    <w:rsid w:val="002F58CF"/>
    <w:rsid w:val="002F75AC"/>
    <w:rsid w:val="00304E20"/>
    <w:rsid w:val="0030615A"/>
    <w:rsid w:val="00321AD2"/>
    <w:rsid w:val="0032638E"/>
    <w:rsid w:val="00344ADB"/>
    <w:rsid w:val="00354B95"/>
    <w:rsid w:val="0035590F"/>
    <w:rsid w:val="00355A94"/>
    <w:rsid w:val="00395DA6"/>
    <w:rsid w:val="003A5212"/>
    <w:rsid w:val="003C3049"/>
    <w:rsid w:val="003C3425"/>
    <w:rsid w:val="003C5192"/>
    <w:rsid w:val="003D5673"/>
    <w:rsid w:val="003E144B"/>
    <w:rsid w:val="00431888"/>
    <w:rsid w:val="00433CE5"/>
    <w:rsid w:val="0043735F"/>
    <w:rsid w:val="004549F9"/>
    <w:rsid w:val="004639B7"/>
    <w:rsid w:val="00470691"/>
    <w:rsid w:val="00482EB8"/>
    <w:rsid w:val="004860C9"/>
    <w:rsid w:val="00490CD1"/>
    <w:rsid w:val="004B3049"/>
    <w:rsid w:val="004B3EBC"/>
    <w:rsid w:val="004C1CF0"/>
    <w:rsid w:val="004D3BEC"/>
    <w:rsid w:val="004E0021"/>
    <w:rsid w:val="004E01AB"/>
    <w:rsid w:val="004E0D81"/>
    <w:rsid w:val="004E206F"/>
    <w:rsid w:val="004F240C"/>
    <w:rsid w:val="00512ACA"/>
    <w:rsid w:val="005169FA"/>
    <w:rsid w:val="00516BDB"/>
    <w:rsid w:val="00517438"/>
    <w:rsid w:val="005311AB"/>
    <w:rsid w:val="00532693"/>
    <w:rsid w:val="0054732B"/>
    <w:rsid w:val="00552069"/>
    <w:rsid w:val="005640A3"/>
    <w:rsid w:val="00573EE5"/>
    <w:rsid w:val="00590E27"/>
    <w:rsid w:val="00592815"/>
    <w:rsid w:val="005A6C9F"/>
    <w:rsid w:val="005C059B"/>
    <w:rsid w:val="005C4B8A"/>
    <w:rsid w:val="005C5C5F"/>
    <w:rsid w:val="005C6D74"/>
    <w:rsid w:val="005E3DA7"/>
    <w:rsid w:val="00601AC6"/>
    <w:rsid w:val="006475B6"/>
    <w:rsid w:val="00667F99"/>
    <w:rsid w:val="006801D0"/>
    <w:rsid w:val="0069260E"/>
    <w:rsid w:val="006B23CC"/>
    <w:rsid w:val="007040BB"/>
    <w:rsid w:val="00722ECE"/>
    <w:rsid w:val="00750216"/>
    <w:rsid w:val="007520A0"/>
    <w:rsid w:val="0075727C"/>
    <w:rsid w:val="00757F68"/>
    <w:rsid w:val="00773344"/>
    <w:rsid w:val="0078217A"/>
    <w:rsid w:val="007C62A7"/>
    <w:rsid w:val="007F2C22"/>
    <w:rsid w:val="008542CE"/>
    <w:rsid w:val="00877B1E"/>
    <w:rsid w:val="008864D4"/>
    <w:rsid w:val="0089443C"/>
    <w:rsid w:val="008A6793"/>
    <w:rsid w:val="008D1780"/>
    <w:rsid w:val="008D1E73"/>
    <w:rsid w:val="008E3C64"/>
    <w:rsid w:val="008F4785"/>
    <w:rsid w:val="009105B9"/>
    <w:rsid w:val="00947137"/>
    <w:rsid w:val="00956C51"/>
    <w:rsid w:val="00967A5D"/>
    <w:rsid w:val="009826C7"/>
    <w:rsid w:val="009853C5"/>
    <w:rsid w:val="009C7ADD"/>
    <w:rsid w:val="009D26AD"/>
    <w:rsid w:val="009D514D"/>
    <w:rsid w:val="009F286C"/>
    <w:rsid w:val="00A14B6A"/>
    <w:rsid w:val="00A37353"/>
    <w:rsid w:val="00A72BCE"/>
    <w:rsid w:val="00A8258F"/>
    <w:rsid w:val="00A910DF"/>
    <w:rsid w:val="00AA4509"/>
    <w:rsid w:val="00AC1C8A"/>
    <w:rsid w:val="00AE7199"/>
    <w:rsid w:val="00AF45BB"/>
    <w:rsid w:val="00AF54A9"/>
    <w:rsid w:val="00B405F9"/>
    <w:rsid w:val="00B4671B"/>
    <w:rsid w:val="00B64D68"/>
    <w:rsid w:val="00B95513"/>
    <w:rsid w:val="00BA195A"/>
    <w:rsid w:val="00BA67CC"/>
    <w:rsid w:val="00BB0403"/>
    <w:rsid w:val="00BC0013"/>
    <w:rsid w:val="00BD1578"/>
    <w:rsid w:val="00BD7F6C"/>
    <w:rsid w:val="00BF1388"/>
    <w:rsid w:val="00BF2617"/>
    <w:rsid w:val="00C011EA"/>
    <w:rsid w:val="00C01A93"/>
    <w:rsid w:val="00C10B91"/>
    <w:rsid w:val="00C23C20"/>
    <w:rsid w:val="00C26793"/>
    <w:rsid w:val="00C458C6"/>
    <w:rsid w:val="00C46960"/>
    <w:rsid w:val="00C64161"/>
    <w:rsid w:val="00C64926"/>
    <w:rsid w:val="00C718A6"/>
    <w:rsid w:val="00CA7A55"/>
    <w:rsid w:val="00CB70EA"/>
    <w:rsid w:val="00CC59D9"/>
    <w:rsid w:val="00CC5B84"/>
    <w:rsid w:val="00CD5089"/>
    <w:rsid w:val="00CF3791"/>
    <w:rsid w:val="00D04ABA"/>
    <w:rsid w:val="00D1338A"/>
    <w:rsid w:val="00D15C5C"/>
    <w:rsid w:val="00D518AA"/>
    <w:rsid w:val="00D51E81"/>
    <w:rsid w:val="00D54D99"/>
    <w:rsid w:val="00D55C44"/>
    <w:rsid w:val="00D631E2"/>
    <w:rsid w:val="00D810C1"/>
    <w:rsid w:val="00DA3749"/>
    <w:rsid w:val="00DB63A2"/>
    <w:rsid w:val="00DB740A"/>
    <w:rsid w:val="00DC3F89"/>
    <w:rsid w:val="00E17D91"/>
    <w:rsid w:val="00E27217"/>
    <w:rsid w:val="00E41B27"/>
    <w:rsid w:val="00E50422"/>
    <w:rsid w:val="00E654E0"/>
    <w:rsid w:val="00EA71DB"/>
    <w:rsid w:val="00EC2906"/>
    <w:rsid w:val="00ED2B5C"/>
    <w:rsid w:val="00EF27BD"/>
    <w:rsid w:val="00EF3081"/>
    <w:rsid w:val="00F24237"/>
    <w:rsid w:val="00F34610"/>
    <w:rsid w:val="00F44916"/>
    <w:rsid w:val="00F51ACF"/>
    <w:rsid w:val="00F8707D"/>
    <w:rsid w:val="00F93CF3"/>
    <w:rsid w:val="00F94C02"/>
    <w:rsid w:val="00F960A3"/>
    <w:rsid w:val="00FA61F3"/>
    <w:rsid w:val="00FB4E40"/>
    <w:rsid w:val="00FB6732"/>
    <w:rsid w:val="00FC0D9F"/>
    <w:rsid w:val="00FE1D3B"/>
    <w:rsid w:val="00FE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pPr>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Paragraph">
    <w:name w:val="Paragraph"/>
    <w:basedOn w:val="Normal"/>
    <w:pPr>
      <w:tabs>
        <w:tab w:val="left" w:pos="5580"/>
      </w:tabs>
      <w:ind w:firstLine="720"/>
    </w:pPr>
  </w:style>
  <w:style w:type="paragraph" w:customStyle="1" w:styleId="InsertText">
    <w:name w:val="Insert Text"/>
    <w:basedOn w:val="Paragraph"/>
    <w:pPr>
      <w:ind w:left="1080" w:hanging="360"/>
    </w:pPr>
  </w:style>
  <w:style w:type="paragraph" w:customStyle="1" w:styleId="Quotation">
    <w:name w:val="Quotation"/>
    <w:basedOn w:val="InsertText"/>
    <w:pPr>
      <w:tabs>
        <w:tab w:val="clear" w:pos="5580"/>
      </w:tabs>
      <w:ind w:left="1440" w:right="1800" w:firstLine="0"/>
    </w:pPr>
  </w:style>
  <w:style w:type="paragraph" w:styleId="BlockText">
    <w:name w:val="Block Text"/>
    <w:basedOn w:val="Normal"/>
    <w:pPr>
      <w:tabs>
        <w:tab w:val="left" w:pos="450"/>
      </w:tabs>
      <w:spacing w:line="240" w:lineRule="auto"/>
      <w:ind w:left="900" w:right="-360" w:hanging="900"/>
    </w:pPr>
  </w:style>
  <w:style w:type="paragraph" w:styleId="BodyTextIndent">
    <w:name w:val="Body Text Indent"/>
    <w:basedOn w:val="Normal"/>
    <w:pPr>
      <w:tabs>
        <w:tab w:val="left" w:pos="440"/>
      </w:tabs>
      <w:spacing w:line="240" w:lineRule="auto"/>
      <w:ind w:left="800" w:hanging="800"/>
    </w:pPr>
  </w:style>
  <w:style w:type="paragraph" w:styleId="BodyTextIndent2">
    <w:name w:val="Body Text Indent 2"/>
    <w:basedOn w:val="Normal"/>
    <w:pPr>
      <w:tabs>
        <w:tab w:val="left" w:pos="450"/>
      </w:tabs>
      <w:spacing w:line="240" w:lineRule="auto"/>
      <w:ind w:left="900" w:hanging="900"/>
    </w:pPr>
  </w:style>
  <w:style w:type="paragraph" w:styleId="BodyTextIndent3">
    <w:name w:val="Body Text Indent 3"/>
    <w:basedOn w:val="Normal"/>
    <w:pPr>
      <w:tabs>
        <w:tab w:val="left" w:pos="450"/>
      </w:tabs>
      <w:spacing w:line="240" w:lineRule="auto"/>
      <w:ind w:left="1260" w:hanging="1260"/>
    </w:pPr>
  </w:style>
  <w:style w:type="paragraph" w:styleId="Title">
    <w:name w:val="Title"/>
    <w:basedOn w:val="Normal"/>
    <w:qFormat/>
    <w:pPr>
      <w:tabs>
        <w:tab w:val="left" w:pos="440"/>
        <w:tab w:val="left" w:pos="800"/>
      </w:tabs>
      <w:spacing w:line="360" w:lineRule="atLeast"/>
      <w:ind w:left="440" w:hanging="440"/>
      <w:jc w:val="center"/>
    </w:pPr>
    <w:rPr>
      <w:b/>
      <w:sz w:val="28"/>
    </w:rPr>
  </w:style>
  <w:style w:type="paragraph" w:styleId="BalloonText">
    <w:name w:val="Balloon Text"/>
    <w:basedOn w:val="Normal"/>
    <w:link w:val="BalloonTextChar"/>
    <w:rsid w:val="00C64161"/>
    <w:pPr>
      <w:spacing w:line="240" w:lineRule="auto"/>
    </w:pPr>
    <w:rPr>
      <w:rFonts w:ascii="Tahoma" w:hAnsi="Tahoma" w:cs="Tahoma"/>
      <w:sz w:val="16"/>
      <w:szCs w:val="16"/>
    </w:rPr>
  </w:style>
  <w:style w:type="character" w:customStyle="1" w:styleId="BalloonTextChar">
    <w:name w:val="Balloon Text Char"/>
    <w:link w:val="BalloonText"/>
    <w:rsid w:val="00C64161"/>
    <w:rPr>
      <w:rFonts w:ascii="Tahoma" w:hAnsi="Tahoma" w:cs="Tahoma"/>
      <w:sz w:val="16"/>
      <w:szCs w:val="16"/>
      <w:lang w:eastAsia="en-US"/>
    </w:rPr>
  </w:style>
  <w:style w:type="character" w:styleId="CommentReference">
    <w:name w:val="annotation reference"/>
    <w:rsid w:val="00DC3F89"/>
    <w:rPr>
      <w:sz w:val="16"/>
      <w:szCs w:val="16"/>
    </w:rPr>
  </w:style>
  <w:style w:type="paragraph" w:styleId="CommentText">
    <w:name w:val="annotation text"/>
    <w:basedOn w:val="Normal"/>
    <w:link w:val="CommentTextChar"/>
    <w:rsid w:val="00DC3F89"/>
    <w:rPr>
      <w:sz w:val="20"/>
    </w:rPr>
  </w:style>
  <w:style w:type="character" w:customStyle="1" w:styleId="CommentTextChar">
    <w:name w:val="Comment Text Char"/>
    <w:link w:val="CommentText"/>
    <w:rsid w:val="00DC3F89"/>
    <w:rPr>
      <w:rFonts w:ascii="Times" w:hAnsi="Times"/>
    </w:rPr>
  </w:style>
  <w:style w:type="paragraph" w:styleId="CommentSubject">
    <w:name w:val="annotation subject"/>
    <w:basedOn w:val="CommentText"/>
    <w:next w:val="CommentText"/>
    <w:link w:val="CommentSubjectChar"/>
    <w:rsid w:val="00DC3F89"/>
    <w:rPr>
      <w:b/>
      <w:bCs/>
    </w:rPr>
  </w:style>
  <w:style w:type="character" w:customStyle="1" w:styleId="CommentSubjectChar">
    <w:name w:val="Comment Subject Char"/>
    <w:link w:val="CommentSubject"/>
    <w:rsid w:val="00DC3F89"/>
    <w:rPr>
      <w:rFonts w:ascii="Times" w:hAnsi="Times"/>
      <w:b/>
      <w:bCs/>
    </w:rPr>
  </w:style>
  <w:style w:type="character" w:styleId="PlaceholderText">
    <w:name w:val="Placeholder Text"/>
    <w:basedOn w:val="DefaultParagraphFont"/>
    <w:uiPriority w:val="99"/>
    <w:semiHidden/>
    <w:rsid w:val="00F94C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pPr>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Paragraph">
    <w:name w:val="Paragraph"/>
    <w:basedOn w:val="Normal"/>
    <w:pPr>
      <w:tabs>
        <w:tab w:val="left" w:pos="5580"/>
      </w:tabs>
      <w:ind w:firstLine="720"/>
    </w:pPr>
  </w:style>
  <w:style w:type="paragraph" w:customStyle="1" w:styleId="InsertText">
    <w:name w:val="Insert Text"/>
    <w:basedOn w:val="Paragraph"/>
    <w:pPr>
      <w:ind w:left="1080" w:hanging="360"/>
    </w:pPr>
  </w:style>
  <w:style w:type="paragraph" w:customStyle="1" w:styleId="Quotation">
    <w:name w:val="Quotation"/>
    <w:basedOn w:val="InsertText"/>
    <w:pPr>
      <w:tabs>
        <w:tab w:val="clear" w:pos="5580"/>
      </w:tabs>
      <w:ind w:left="1440" w:right="1800" w:firstLine="0"/>
    </w:pPr>
  </w:style>
  <w:style w:type="paragraph" w:styleId="BlockText">
    <w:name w:val="Block Text"/>
    <w:basedOn w:val="Normal"/>
    <w:pPr>
      <w:tabs>
        <w:tab w:val="left" w:pos="450"/>
      </w:tabs>
      <w:spacing w:line="240" w:lineRule="auto"/>
      <w:ind w:left="900" w:right="-360" w:hanging="900"/>
    </w:pPr>
  </w:style>
  <w:style w:type="paragraph" w:styleId="BodyTextIndent">
    <w:name w:val="Body Text Indent"/>
    <w:basedOn w:val="Normal"/>
    <w:pPr>
      <w:tabs>
        <w:tab w:val="left" w:pos="440"/>
      </w:tabs>
      <w:spacing w:line="240" w:lineRule="auto"/>
      <w:ind w:left="800" w:hanging="800"/>
    </w:pPr>
  </w:style>
  <w:style w:type="paragraph" w:styleId="BodyTextIndent2">
    <w:name w:val="Body Text Indent 2"/>
    <w:basedOn w:val="Normal"/>
    <w:pPr>
      <w:tabs>
        <w:tab w:val="left" w:pos="450"/>
      </w:tabs>
      <w:spacing w:line="240" w:lineRule="auto"/>
      <w:ind w:left="900" w:hanging="900"/>
    </w:pPr>
  </w:style>
  <w:style w:type="paragraph" w:styleId="BodyTextIndent3">
    <w:name w:val="Body Text Indent 3"/>
    <w:basedOn w:val="Normal"/>
    <w:pPr>
      <w:tabs>
        <w:tab w:val="left" w:pos="450"/>
      </w:tabs>
      <w:spacing w:line="240" w:lineRule="auto"/>
      <w:ind w:left="1260" w:hanging="1260"/>
    </w:pPr>
  </w:style>
  <w:style w:type="paragraph" w:styleId="Title">
    <w:name w:val="Title"/>
    <w:basedOn w:val="Normal"/>
    <w:qFormat/>
    <w:pPr>
      <w:tabs>
        <w:tab w:val="left" w:pos="440"/>
        <w:tab w:val="left" w:pos="800"/>
      </w:tabs>
      <w:spacing w:line="360" w:lineRule="atLeast"/>
      <w:ind w:left="440" w:hanging="440"/>
      <w:jc w:val="center"/>
    </w:pPr>
    <w:rPr>
      <w:b/>
      <w:sz w:val="28"/>
    </w:rPr>
  </w:style>
  <w:style w:type="paragraph" w:styleId="BalloonText">
    <w:name w:val="Balloon Text"/>
    <w:basedOn w:val="Normal"/>
    <w:link w:val="BalloonTextChar"/>
    <w:rsid w:val="00C64161"/>
    <w:pPr>
      <w:spacing w:line="240" w:lineRule="auto"/>
    </w:pPr>
    <w:rPr>
      <w:rFonts w:ascii="Tahoma" w:hAnsi="Tahoma" w:cs="Tahoma"/>
      <w:sz w:val="16"/>
      <w:szCs w:val="16"/>
    </w:rPr>
  </w:style>
  <w:style w:type="character" w:customStyle="1" w:styleId="BalloonTextChar">
    <w:name w:val="Balloon Text Char"/>
    <w:link w:val="BalloonText"/>
    <w:rsid w:val="00C64161"/>
    <w:rPr>
      <w:rFonts w:ascii="Tahoma" w:hAnsi="Tahoma" w:cs="Tahoma"/>
      <w:sz w:val="16"/>
      <w:szCs w:val="16"/>
      <w:lang w:eastAsia="en-US"/>
    </w:rPr>
  </w:style>
  <w:style w:type="character" w:styleId="CommentReference">
    <w:name w:val="annotation reference"/>
    <w:rsid w:val="00DC3F89"/>
    <w:rPr>
      <w:sz w:val="16"/>
      <w:szCs w:val="16"/>
    </w:rPr>
  </w:style>
  <w:style w:type="paragraph" w:styleId="CommentText">
    <w:name w:val="annotation text"/>
    <w:basedOn w:val="Normal"/>
    <w:link w:val="CommentTextChar"/>
    <w:rsid w:val="00DC3F89"/>
    <w:rPr>
      <w:sz w:val="20"/>
    </w:rPr>
  </w:style>
  <w:style w:type="character" w:customStyle="1" w:styleId="CommentTextChar">
    <w:name w:val="Comment Text Char"/>
    <w:link w:val="CommentText"/>
    <w:rsid w:val="00DC3F89"/>
    <w:rPr>
      <w:rFonts w:ascii="Times" w:hAnsi="Times"/>
    </w:rPr>
  </w:style>
  <w:style w:type="paragraph" w:styleId="CommentSubject">
    <w:name w:val="annotation subject"/>
    <w:basedOn w:val="CommentText"/>
    <w:next w:val="CommentText"/>
    <w:link w:val="CommentSubjectChar"/>
    <w:rsid w:val="00DC3F89"/>
    <w:rPr>
      <w:b/>
      <w:bCs/>
    </w:rPr>
  </w:style>
  <w:style w:type="character" w:customStyle="1" w:styleId="CommentSubjectChar">
    <w:name w:val="Comment Subject Char"/>
    <w:link w:val="CommentSubject"/>
    <w:rsid w:val="00DC3F89"/>
    <w:rPr>
      <w:rFonts w:ascii="Times" w:hAnsi="Times"/>
      <w:b/>
      <w:bCs/>
    </w:rPr>
  </w:style>
  <w:style w:type="character" w:styleId="PlaceholderText">
    <w:name w:val="Placeholder Text"/>
    <w:basedOn w:val="DefaultParagraphFont"/>
    <w:uiPriority w:val="99"/>
    <w:semiHidden/>
    <w:rsid w:val="00F94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5642">
      <w:bodyDiv w:val="1"/>
      <w:marLeft w:val="0"/>
      <w:marRight w:val="0"/>
      <w:marTop w:val="0"/>
      <w:marBottom w:val="0"/>
      <w:divBdr>
        <w:top w:val="none" w:sz="0" w:space="0" w:color="auto"/>
        <w:left w:val="none" w:sz="0" w:space="0" w:color="auto"/>
        <w:bottom w:val="none" w:sz="0" w:space="0" w:color="auto"/>
        <w:right w:val="none" w:sz="0" w:space="0" w:color="auto"/>
      </w:divBdr>
    </w:div>
    <w:div w:id="467238850">
      <w:bodyDiv w:val="1"/>
      <w:marLeft w:val="0"/>
      <w:marRight w:val="0"/>
      <w:marTop w:val="0"/>
      <w:marBottom w:val="0"/>
      <w:divBdr>
        <w:top w:val="none" w:sz="0" w:space="0" w:color="auto"/>
        <w:left w:val="none" w:sz="0" w:space="0" w:color="auto"/>
        <w:bottom w:val="none" w:sz="0" w:space="0" w:color="auto"/>
        <w:right w:val="none" w:sz="0" w:space="0" w:color="auto"/>
      </w:divBdr>
    </w:div>
    <w:div w:id="634263387">
      <w:bodyDiv w:val="1"/>
      <w:marLeft w:val="0"/>
      <w:marRight w:val="0"/>
      <w:marTop w:val="0"/>
      <w:marBottom w:val="0"/>
      <w:divBdr>
        <w:top w:val="none" w:sz="0" w:space="0" w:color="auto"/>
        <w:left w:val="none" w:sz="0" w:space="0" w:color="auto"/>
        <w:bottom w:val="none" w:sz="0" w:space="0" w:color="auto"/>
        <w:right w:val="none" w:sz="0" w:space="0" w:color="auto"/>
      </w:divBdr>
    </w:div>
    <w:div w:id="637610821">
      <w:bodyDiv w:val="1"/>
      <w:marLeft w:val="0"/>
      <w:marRight w:val="0"/>
      <w:marTop w:val="0"/>
      <w:marBottom w:val="0"/>
      <w:divBdr>
        <w:top w:val="none" w:sz="0" w:space="0" w:color="auto"/>
        <w:left w:val="none" w:sz="0" w:space="0" w:color="auto"/>
        <w:bottom w:val="none" w:sz="0" w:space="0" w:color="auto"/>
        <w:right w:val="none" w:sz="0" w:space="0" w:color="auto"/>
      </w:divBdr>
    </w:div>
    <w:div w:id="11529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5932</Words>
  <Characters>29223</Characters>
  <Application>Microsoft Office Word</Application>
  <DocSecurity>0</DocSecurity>
  <Lines>243</Lines>
  <Paragraphs>70</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Bathurst, Noelle</dc:creator>
  <cp:lastModifiedBy>Bathurst, Noelle</cp:lastModifiedBy>
  <cp:revision>2</cp:revision>
  <cp:lastPrinted>2010-04-22T17:20:00Z</cp:lastPrinted>
  <dcterms:created xsi:type="dcterms:W3CDTF">2017-05-10T14:32:00Z</dcterms:created>
  <dcterms:modified xsi:type="dcterms:W3CDTF">2017-05-10T14:32:00Z</dcterms:modified>
</cp:coreProperties>
</file>